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4FB4" w14:textId="22EA49B0" w:rsidR="00B9500E" w:rsidRPr="00AD6BA8" w:rsidRDefault="00B9500E" w:rsidP="00F266FC">
      <w:pPr>
        <w:rPr>
          <w:color w:val="C2011B"/>
        </w:rPr>
      </w:pPr>
      <w:bookmarkStart w:id="0" w:name="_Hlk39481316"/>
      <w:r w:rsidRPr="00AD6BA8">
        <w:rPr>
          <w:rFonts w:ascii="Arial" w:hAnsi="Arial" w:cs="Arial"/>
          <w:color w:val="C2011B"/>
          <w:bdr w:val="none" w:sz="0" w:space="0" w:color="auto" w:frame="1"/>
        </w:rPr>
        <w:t xml:space="preserve">Dear </w:t>
      </w:r>
      <w:r w:rsidRPr="00AD6BA8">
        <w:rPr>
          <w:rFonts w:ascii="Arial" w:hAnsi="Arial" w:cs="Arial"/>
          <w:color w:val="C2011B"/>
          <w:highlight w:val="lightGray"/>
          <w:bdr w:val="none" w:sz="0" w:space="0" w:color="auto" w:frame="1"/>
        </w:rPr>
        <w:t>First</w:t>
      </w:r>
      <w:r w:rsidR="00C92BDB" w:rsidRPr="00AD6BA8">
        <w:rPr>
          <w:rFonts w:ascii="Arial" w:hAnsi="Arial" w:cs="Arial"/>
          <w:color w:val="C2011B"/>
          <w:highlight w:val="lightGray"/>
          <w:bdr w:val="none" w:sz="0" w:space="0" w:color="auto" w:frame="1"/>
        </w:rPr>
        <w:t xml:space="preserve"> Name</w:t>
      </w:r>
      <w:r w:rsidRPr="00AD6BA8">
        <w:rPr>
          <w:rFonts w:ascii="Arial" w:hAnsi="Arial" w:cs="Arial"/>
          <w:color w:val="C2011B"/>
          <w:highlight w:val="lightGray"/>
          <w:bdr w:val="none" w:sz="0" w:space="0" w:color="auto" w:frame="1"/>
        </w:rPr>
        <w:t xml:space="preserve"> and Last Name:</w:t>
      </w:r>
      <w:r w:rsidRPr="00AD6BA8">
        <w:rPr>
          <w:rFonts w:ascii="Arial" w:hAnsi="Arial" w:cs="Arial"/>
          <w:color w:val="C2011B"/>
          <w:bdr w:val="none" w:sz="0" w:space="0" w:color="auto" w:frame="1"/>
        </w:rPr>
        <w:t xml:space="preserve"> </w:t>
      </w:r>
    </w:p>
    <w:p w14:paraId="613BB6ED" w14:textId="6E8B296E" w:rsidR="00325270" w:rsidRPr="009C189A" w:rsidRDefault="00990433" w:rsidP="00B9500E">
      <w:pPr>
        <w:shd w:val="clear" w:color="auto" w:fill="FFFFFF"/>
        <w:rPr>
          <w:rFonts w:ascii="Arial" w:hAnsi="Arial" w:cs="Arial"/>
          <w:color w:val="808285"/>
          <w:bdr w:val="none" w:sz="0" w:space="0" w:color="auto" w:frame="1"/>
        </w:rPr>
      </w:pPr>
      <w:r w:rsidRPr="00AD6BA8">
        <w:rPr>
          <w:rFonts w:ascii="Arial" w:hAnsi="Arial" w:cs="Arial"/>
          <w:color w:val="808285"/>
          <w:bdr w:val="none" w:sz="0" w:space="0" w:color="auto" w:frame="1"/>
        </w:rPr>
        <w:t>Welcome</w:t>
      </w:r>
      <w:r w:rsidR="005466E6">
        <w:rPr>
          <w:rFonts w:ascii="Arial" w:hAnsi="Arial" w:cs="Arial"/>
          <w:color w:val="808285"/>
          <w:bdr w:val="none" w:sz="0" w:space="0" w:color="auto" w:frame="1"/>
        </w:rPr>
        <w:t>!</w:t>
      </w:r>
      <w:r w:rsidRPr="007A16A4">
        <w:rPr>
          <w:rFonts w:ascii="Arial" w:hAnsi="Arial" w:cs="Arial"/>
          <w:color w:val="808285"/>
          <w:bdr w:val="none" w:sz="0" w:space="0" w:color="auto" w:frame="1"/>
        </w:rPr>
        <w:t xml:space="preserve"> </w:t>
      </w:r>
      <w:r w:rsidR="005466E6">
        <w:rPr>
          <w:rFonts w:ascii="Arial" w:hAnsi="Arial" w:cs="Arial"/>
          <w:color w:val="808285"/>
          <w:bdr w:val="none" w:sz="0" w:space="0" w:color="auto" w:frame="1"/>
        </w:rPr>
        <w:t>W</w:t>
      </w:r>
      <w:r w:rsidR="00B9500E" w:rsidRPr="007A16A4">
        <w:rPr>
          <w:rFonts w:ascii="Arial" w:hAnsi="Arial" w:cs="Arial"/>
          <w:color w:val="808285"/>
          <w:bdr w:val="none" w:sz="0" w:space="0" w:color="auto" w:frame="1"/>
        </w:rPr>
        <w:t xml:space="preserve">e’re thrilled to </w:t>
      </w:r>
      <w:r w:rsidR="00B9500E" w:rsidRPr="00181057">
        <w:rPr>
          <w:rFonts w:ascii="Arial" w:hAnsi="Arial" w:cs="Arial"/>
          <w:color w:val="808285"/>
          <w:bdr w:val="none" w:sz="0" w:space="0" w:color="auto" w:frame="1"/>
        </w:rPr>
        <w:t xml:space="preserve">have you on our team at </w:t>
      </w:r>
      <w:r w:rsidR="00AC1A94" w:rsidRPr="00D80939">
        <w:rPr>
          <w:rFonts w:ascii="Arial" w:hAnsi="Arial" w:cs="Arial"/>
          <w:color w:val="808285"/>
          <w:bdr w:val="none" w:sz="0" w:space="0" w:color="auto" w:frame="1"/>
        </w:rPr>
        <w:t>Radford University</w:t>
      </w:r>
      <w:r w:rsidR="00B9500E" w:rsidRPr="00D80939">
        <w:rPr>
          <w:rFonts w:ascii="Arial" w:hAnsi="Arial" w:cs="Arial"/>
          <w:color w:val="808285"/>
          <w:bdr w:val="none" w:sz="0" w:space="0" w:color="auto" w:frame="1"/>
        </w:rPr>
        <w:t>! There</w:t>
      </w:r>
      <w:r w:rsidR="00AC1A94" w:rsidRPr="00181057">
        <w:rPr>
          <w:rFonts w:ascii="Arial" w:hAnsi="Arial" w:cs="Arial"/>
          <w:color w:val="808285"/>
          <w:bdr w:val="none" w:sz="0" w:space="0" w:color="auto" w:frame="1"/>
        </w:rPr>
        <w:t xml:space="preserve"> is</w:t>
      </w:r>
      <w:r w:rsidR="00B9500E" w:rsidRPr="00181057">
        <w:rPr>
          <w:rFonts w:ascii="Arial" w:hAnsi="Arial" w:cs="Arial"/>
          <w:color w:val="808285"/>
          <w:bdr w:val="none" w:sz="0" w:space="0" w:color="auto" w:frame="1"/>
        </w:rPr>
        <w:t xml:space="preserve"> a lot to take in during your first day at a new job, so</w:t>
      </w:r>
      <w:r w:rsidR="00B9500E" w:rsidRPr="00AD6BA8">
        <w:rPr>
          <w:rFonts w:ascii="Arial" w:hAnsi="Arial" w:cs="Arial"/>
          <w:color w:val="808285"/>
          <w:bdr w:val="none" w:sz="0" w:space="0" w:color="auto" w:frame="1"/>
        </w:rPr>
        <w:t xml:space="preserve"> we’d like to share some tips to help you make the most of your first week with us! </w:t>
      </w:r>
    </w:p>
    <w:p w14:paraId="10BFB46C" w14:textId="1F1C5F24" w:rsidR="00325270" w:rsidRDefault="00325270" w:rsidP="00325270">
      <w:pPr>
        <w:pStyle w:val="NoSpacing"/>
        <w:rPr>
          <w:rFonts w:ascii="Arial" w:hAnsi="Arial" w:cs="Arial"/>
          <w:color w:val="C2011B"/>
        </w:rPr>
      </w:pPr>
      <w:r>
        <w:rPr>
          <w:rFonts w:ascii="Arial" w:hAnsi="Arial" w:cs="Arial"/>
          <w:color w:val="C2011B"/>
        </w:rPr>
        <w:t xml:space="preserve">DAY 1 INFORMATION </w:t>
      </w:r>
    </w:p>
    <w:p w14:paraId="3AE4EB68" w14:textId="33496F9A" w:rsidR="00325270" w:rsidRDefault="00BA4468" w:rsidP="00325270">
      <w:pPr>
        <w:pStyle w:val="NoSpacing"/>
        <w:rPr>
          <w:rFonts w:ascii="Arial" w:hAnsi="Arial" w:cs="Arial"/>
          <w:color w:val="C2011B"/>
        </w:rPr>
      </w:pPr>
      <w:r w:rsidRPr="008E52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B2EF4" wp14:editId="3C74FB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02819" cy="0"/>
                <wp:effectExtent l="57150" t="38100" r="45720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8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08285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C22BC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" strokecolor="#808285" strokeweight="2.2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</w:p>
    <w:p w14:paraId="44AACADB" w14:textId="349A2175" w:rsidR="00B9500E" w:rsidRPr="00AD6BA8" w:rsidRDefault="00951AE2" w:rsidP="00605E57">
      <w:pPr>
        <w:pStyle w:val="NoSpacing"/>
        <w:rPr>
          <w:rFonts w:ascii="Arial" w:hAnsi="Arial" w:cs="Arial"/>
          <w:color w:val="808285"/>
        </w:rPr>
      </w:pPr>
      <w:r w:rsidRPr="00951AE2">
        <w:rPr>
          <w:rFonts w:ascii="Arial" w:hAnsi="Arial" w:cs="Arial"/>
          <w:color w:val="808285"/>
          <w:highlight w:val="yellow"/>
        </w:rPr>
        <w:t>(Please edit the below information</w:t>
      </w:r>
      <w:r>
        <w:rPr>
          <w:rFonts w:ascii="Arial" w:hAnsi="Arial" w:cs="Arial"/>
          <w:color w:val="808285"/>
          <w:highlight w:val="yellow"/>
        </w:rPr>
        <w:t xml:space="preserve"> and un-highlight the below info</w:t>
      </w:r>
      <w:r w:rsidRPr="00951AE2">
        <w:rPr>
          <w:rFonts w:ascii="Arial" w:hAnsi="Arial" w:cs="Arial"/>
          <w:color w:val="808285"/>
          <w:highlight w:val="yellow"/>
        </w:rPr>
        <w:t>.)</w:t>
      </w:r>
    </w:p>
    <w:p w14:paraId="008F043B" w14:textId="77777777" w:rsidR="005919D9" w:rsidRDefault="00B9500E" w:rsidP="005919D9">
      <w:pPr>
        <w:shd w:val="clear" w:color="auto" w:fill="FFFFFF"/>
        <w:spacing w:line="240" w:lineRule="auto"/>
        <w:rPr>
          <w:rFonts w:ascii="Arial" w:hAnsi="Arial" w:cs="Arial"/>
          <w:color w:val="C2011B"/>
        </w:rPr>
      </w:pPr>
      <w:r w:rsidRPr="00181057">
        <w:rPr>
          <w:rFonts w:ascii="Arial" w:hAnsi="Arial" w:cs="Arial"/>
          <w:b/>
          <w:bCs/>
          <w:color w:val="C2011B"/>
          <w:bdr w:val="none" w:sz="0" w:space="0" w:color="auto" w:frame="1"/>
        </w:rPr>
        <w:t>Star</w:t>
      </w:r>
      <w:r w:rsidRPr="00AD6BA8">
        <w:rPr>
          <w:rFonts w:ascii="Arial" w:hAnsi="Arial" w:cs="Arial"/>
          <w:b/>
          <w:bCs/>
          <w:color w:val="C2011B"/>
          <w:bdr w:val="none" w:sz="0" w:space="0" w:color="auto" w:frame="1"/>
        </w:rPr>
        <w:t xml:space="preserve">t Date: </w:t>
      </w:r>
      <w:r w:rsidRPr="00047C99">
        <w:rPr>
          <w:rFonts w:ascii="Arial" w:hAnsi="Arial" w:cs="Arial"/>
          <w:color w:val="808285"/>
          <w:highlight w:val="lightGray"/>
          <w:bdr w:val="none" w:sz="0" w:space="0" w:color="auto" w:frame="1"/>
        </w:rPr>
        <w:t>Monday, July 24</w:t>
      </w:r>
      <w:r w:rsidRPr="00047C99">
        <w:rPr>
          <w:rFonts w:ascii="Arial" w:hAnsi="Arial" w:cs="Arial"/>
          <w:color w:val="808285"/>
          <w:highlight w:val="lightGray"/>
          <w:bdr w:val="none" w:sz="0" w:space="0" w:color="auto" w:frame="1"/>
          <w:vertAlign w:val="superscript"/>
        </w:rPr>
        <w:t>th</w:t>
      </w:r>
      <w:r w:rsidRPr="00047C99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at </w:t>
      </w:r>
      <w:r w:rsidR="003408F5">
        <w:rPr>
          <w:rFonts w:ascii="Arial" w:hAnsi="Arial" w:cs="Arial"/>
          <w:color w:val="808285"/>
          <w:highlight w:val="lightGray"/>
          <w:bdr w:val="none" w:sz="0" w:space="0" w:color="auto" w:frame="1"/>
        </w:rPr>
        <w:t>8:30</w:t>
      </w:r>
      <w:r w:rsidRPr="00047C99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AM</w:t>
      </w:r>
      <w:r w:rsidR="00605E57">
        <w:rPr>
          <w:color w:val="808285"/>
        </w:rPr>
        <w:br/>
      </w:r>
      <w:r w:rsidRPr="00AD6BA8">
        <w:rPr>
          <w:rFonts w:ascii="Arial" w:hAnsi="Arial" w:cs="Arial"/>
          <w:b/>
          <w:bCs/>
          <w:color w:val="C2011B"/>
          <w:bdr w:val="none" w:sz="0" w:space="0" w:color="auto" w:frame="1"/>
        </w:rPr>
        <w:t>Location:</w:t>
      </w:r>
      <w:r w:rsidRPr="00AD6BA8">
        <w:rPr>
          <w:rFonts w:ascii="Arial" w:hAnsi="Arial" w:cs="Arial"/>
          <w:color w:val="C2011B"/>
          <w:bdr w:val="none" w:sz="0" w:space="0" w:color="auto" w:frame="1"/>
        </w:rPr>
        <w:t> </w:t>
      </w:r>
      <w:r w:rsidR="003408F5" w:rsidRPr="00A13B36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314 </w:t>
      </w:r>
      <w:r w:rsidR="003408F5">
        <w:rPr>
          <w:rFonts w:ascii="Arial" w:hAnsi="Arial" w:cs="Arial"/>
          <w:color w:val="808285"/>
          <w:highlight w:val="lightGray"/>
          <w:bdr w:val="none" w:sz="0" w:space="0" w:color="auto" w:frame="1"/>
        </w:rPr>
        <w:t>B Tyler Ave; Radford, VA 24141</w:t>
      </w:r>
      <w:r w:rsidR="00A13B36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(2</w:t>
      </w:r>
      <w:r w:rsidR="00A13B36" w:rsidRPr="00A13B36">
        <w:rPr>
          <w:rFonts w:ascii="Arial" w:hAnsi="Arial" w:cs="Arial"/>
          <w:color w:val="808285"/>
          <w:highlight w:val="lightGray"/>
          <w:bdr w:val="none" w:sz="0" w:space="0" w:color="auto" w:frame="1"/>
          <w:vertAlign w:val="superscript"/>
        </w:rPr>
        <w:t>nd</w:t>
      </w:r>
      <w:r w:rsidR="00A13B36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floor)</w:t>
      </w:r>
      <w:r w:rsidR="00221828">
        <w:rPr>
          <w:rFonts w:ascii="Arial" w:hAnsi="Arial" w:cs="Arial"/>
          <w:color w:val="808285"/>
          <w:highlight w:val="lightGray"/>
          <w:bdr w:val="none" w:sz="0" w:space="0" w:color="auto" w:frame="1"/>
        </w:rPr>
        <w:t>.</w:t>
      </w:r>
      <w:r w:rsidR="00A13B36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</w:t>
      </w:r>
      <w:r w:rsidR="00221828">
        <w:rPr>
          <w:rFonts w:ascii="Arial" w:hAnsi="Arial" w:cs="Arial"/>
          <w:color w:val="808285"/>
          <w:highlight w:val="lightGray"/>
          <w:bdr w:val="none" w:sz="0" w:space="0" w:color="auto" w:frame="1"/>
        </w:rPr>
        <w:br/>
      </w:r>
      <w:r w:rsidR="00221828" w:rsidRPr="00221828">
        <w:rPr>
          <w:rFonts w:ascii="Arial" w:hAnsi="Arial" w:cs="Arial"/>
          <w:color w:val="808285"/>
          <w:bdr w:val="none" w:sz="0" w:space="0" w:color="auto" w:frame="1"/>
        </w:rPr>
        <w:t>*</w:t>
      </w:r>
      <w:r w:rsidR="00221828" w:rsidRPr="00221828">
        <w:rPr>
          <w:rFonts w:ascii="Arial" w:eastAsia="Times New Roman" w:hAnsi="Arial" w:cs="Arial"/>
          <w:color w:val="808285"/>
        </w:rPr>
        <w:t>The HR building entrance is between Moe’s and Subway.  Take the elevator to the second floor and the HR office is the first door on the right</w:t>
      </w:r>
      <w:r w:rsidR="00221828" w:rsidRPr="00FD5BA1">
        <w:rPr>
          <w:rFonts w:ascii="Arial" w:eastAsia="Times New Roman" w:hAnsi="Arial" w:cs="Arial"/>
          <w:color w:val="808285"/>
        </w:rPr>
        <w:t>.</w:t>
      </w:r>
      <w:r w:rsidR="00221828">
        <w:rPr>
          <w:rFonts w:ascii="Arial" w:eastAsia="Times New Roman" w:hAnsi="Arial" w:cs="Arial"/>
          <w:color w:val="808285"/>
        </w:rPr>
        <w:t xml:space="preserve"> *</w:t>
      </w:r>
      <w:r w:rsidR="00951AE2">
        <w:rPr>
          <w:rFonts w:ascii="Arial" w:eastAsia="Times New Roman" w:hAnsi="Arial" w:cs="Arial"/>
          <w:color w:val="808285"/>
        </w:rPr>
        <w:t xml:space="preserve"> </w:t>
      </w:r>
      <w:r w:rsidR="00605E57">
        <w:rPr>
          <w:color w:val="808285"/>
        </w:rPr>
        <w:br/>
      </w:r>
      <w:r w:rsidRPr="00AD6BA8">
        <w:rPr>
          <w:rFonts w:ascii="Arial" w:hAnsi="Arial" w:cs="Arial"/>
          <w:b/>
          <w:bCs/>
          <w:color w:val="C2011B"/>
          <w:bdr w:val="none" w:sz="0" w:space="0" w:color="auto" w:frame="1"/>
        </w:rPr>
        <w:t>Parking: </w:t>
      </w:r>
      <w:r w:rsidRPr="00047C99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Please park </w:t>
      </w:r>
      <w:r w:rsidR="003408F5">
        <w:rPr>
          <w:rFonts w:ascii="Arial" w:hAnsi="Arial" w:cs="Arial"/>
          <w:color w:val="808285"/>
          <w:highlight w:val="lightGray"/>
          <w:bdr w:val="none" w:sz="0" w:space="0" w:color="auto" w:frame="1"/>
        </w:rPr>
        <w:t>in an HR visitor parking spot</w:t>
      </w:r>
      <w:r w:rsidR="00605E57">
        <w:rPr>
          <w:color w:val="808285"/>
        </w:rPr>
        <w:br/>
      </w:r>
      <w:r w:rsidRPr="00AD6BA8">
        <w:rPr>
          <w:rFonts w:ascii="Arial" w:hAnsi="Arial" w:cs="Arial"/>
          <w:b/>
          <w:bCs/>
          <w:color w:val="C2011B"/>
          <w:bdr w:val="none" w:sz="0" w:space="0" w:color="auto" w:frame="1"/>
        </w:rPr>
        <w:t xml:space="preserve">Arrival: </w:t>
      </w:r>
      <w:r w:rsidR="003408F5">
        <w:rPr>
          <w:rFonts w:ascii="Arial" w:hAnsi="Arial" w:cs="Arial"/>
          <w:color w:val="808285"/>
          <w:highlight w:val="lightGray"/>
          <w:bdr w:val="none" w:sz="0" w:space="0" w:color="auto" w:frame="1"/>
        </w:rPr>
        <w:t>A</w:t>
      </w:r>
      <w:r w:rsidR="00AD6BA8" w:rsidRPr="00047C99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 HR </w:t>
      </w:r>
      <w:r w:rsidR="003408F5">
        <w:rPr>
          <w:rFonts w:ascii="Arial" w:hAnsi="Arial" w:cs="Arial"/>
          <w:color w:val="808285"/>
          <w:highlight w:val="lightGray"/>
          <w:bdr w:val="none" w:sz="0" w:space="0" w:color="auto" w:frame="1"/>
        </w:rPr>
        <w:t xml:space="preserve">team member will be waiting your arrival </w:t>
      </w:r>
      <w:r w:rsidR="00FF0709">
        <w:rPr>
          <w:rFonts w:ascii="Arial" w:hAnsi="Arial" w:cs="Arial"/>
          <w:color w:val="808285"/>
          <w:highlight w:val="lightGray"/>
          <w:bdr w:val="none" w:sz="0" w:space="0" w:color="auto" w:frame="1"/>
        </w:rPr>
        <w:t>or Ethan Jones will be waiting for your arrival</w:t>
      </w:r>
      <w:r w:rsidR="00605E57">
        <w:rPr>
          <w:color w:val="808285"/>
        </w:rPr>
        <w:br/>
      </w:r>
    </w:p>
    <w:p w14:paraId="3735EF87" w14:textId="4AFAE1FD" w:rsidR="00325270" w:rsidRPr="00325270" w:rsidRDefault="005919D9" w:rsidP="005919D9">
      <w:pPr>
        <w:shd w:val="clear" w:color="auto" w:fill="FFFFFF"/>
        <w:spacing w:line="240" w:lineRule="auto"/>
        <w:rPr>
          <w:rFonts w:ascii="Arial" w:hAnsi="Arial" w:cs="Arial"/>
          <w:color w:val="C2011B"/>
        </w:rPr>
      </w:pPr>
      <w:r w:rsidRPr="003252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AFABD" wp14:editId="2C59741A">
                <wp:simplePos x="0" y="0"/>
                <wp:positionH relativeFrom="margin">
                  <wp:posOffset>25400</wp:posOffset>
                </wp:positionH>
                <wp:positionV relativeFrom="paragraph">
                  <wp:posOffset>210185</wp:posOffset>
                </wp:positionV>
                <wp:extent cx="6591300" cy="12700"/>
                <wp:effectExtent l="57150" t="38100" r="38100" b="1206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08285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9B4A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6.55pt" to="52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" strokecolor="#808285" strokeweight="2.2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  <w:r w:rsidR="00325270" w:rsidRPr="00325270">
        <w:rPr>
          <w:rFonts w:ascii="Arial" w:hAnsi="Arial" w:cs="Arial"/>
          <w:color w:val="C2011B"/>
        </w:rPr>
        <w:t>IMPORTANT REMINDER</w:t>
      </w:r>
      <w:r w:rsidR="00AD6BA8">
        <w:rPr>
          <w:rFonts w:ascii="Arial" w:hAnsi="Arial" w:cs="Arial"/>
          <w:color w:val="C2011B"/>
        </w:rPr>
        <w:t>S</w:t>
      </w:r>
    </w:p>
    <w:p w14:paraId="4E36F812" w14:textId="77777777" w:rsidR="008B72A3" w:rsidRDefault="00D864AE" w:rsidP="004015DE">
      <w:pPr>
        <w:shd w:val="clear" w:color="auto" w:fill="FFFFFF"/>
        <w:rPr>
          <w:rFonts w:ascii="Arial" w:hAnsi="Arial" w:cs="Arial"/>
          <w:color w:val="808285"/>
          <w:bdr w:val="none" w:sz="0" w:space="0" w:color="auto" w:frame="1"/>
        </w:rPr>
      </w:pPr>
      <w:r w:rsidRPr="00A831F8">
        <w:rPr>
          <w:rFonts w:ascii="Arial" w:hAnsi="Arial" w:cs="Arial"/>
          <w:b/>
          <w:bCs/>
          <w:color w:val="C2011B"/>
          <w:bdr w:val="none" w:sz="0" w:space="0" w:color="auto" w:frame="1"/>
        </w:rPr>
        <w:t xml:space="preserve">Completing your I9 through </w:t>
      </w:r>
      <w:r w:rsidR="004015DE" w:rsidRPr="00A831F8">
        <w:rPr>
          <w:rFonts w:ascii="Arial" w:hAnsi="Arial" w:cs="Arial"/>
          <w:b/>
          <w:bCs/>
          <w:color w:val="C2011B"/>
          <w:bdr w:val="none" w:sz="0" w:space="0" w:color="auto" w:frame="1"/>
        </w:rPr>
        <w:t xml:space="preserve">I-9 Advantage: </w:t>
      </w:r>
      <w:r w:rsidRPr="00A831F8">
        <w:rPr>
          <w:rFonts w:ascii="Arial" w:hAnsi="Arial" w:cs="Arial"/>
          <w:bCs/>
          <w:color w:val="92888A"/>
          <w:bdr w:val="none" w:sz="0" w:space="0" w:color="auto" w:frame="1"/>
        </w:rPr>
        <w:t>An I</w:t>
      </w:r>
      <w:r w:rsidR="009C189A" w:rsidRPr="00A831F8">
        <w:rPr>
          <w:rFonts w:ascii="Arial" w:hAnsi="Arial" w:cs="Arial"/>
          <w:bCs/>
          <w:color w:val="92888A"/>
          <w:bdr w:val="none" w:sz="0" w:space="0" w:color="auto" w:frame="1"/>
        </w:rPr>
        <w:t xml:space="preserve">9 is your employment eligibility verification of identity that states you are eligible to work in the United States. Here is a </w:t>
      </w:r>
      <w:hyperlink r:id="rId8" w:history="1">
        <w:r w:rsidR="009C189A" w:rsidRPr="00A831F8">
          <w:rPr>
            <w:rStyle w:val="Hyperlink"/>
            <w:rFonts w:ascii="Arial" w:hAnsi="Arial" w:cs="Arial"/>
            <w:bCs/>
            <w:color w:val="C00000"/>
            <w:bdr w:val="none" w:sz="0" w:space="0" w:color="auto" w:frame="1"/>
          </w:rPr>
          <w:t>link</w:t>
        </w:r>
      </w:hyperlink>
      <w:r w:rsidR="009C189A" w:rsidRPr="00A831F8">
        <w:rPr>
          <w:rFonts w:ascii="Arial" w:hAnsi="Arial" w:cs="Arial"/>
          <w:bCs/>
          <w:color w:val="C00000"/>
          <w:bdr w:val="none" w:sz="0" w:space="0" w:color="auto" w:frame="1"/>
        </w:rPr>
        <w:t xml:space="preserve"> </w:t>
      </w:r>
      <w:r w:rsidR="009C189A" w:rsidRPr="00A831F8">
        <w:rPr>
          <w:rFonts w:ascii="Arial" w:hAnsi="Arial" w:cs="Arial"/>
          <w:bCs/>
          <w:color w:val="92888A"/>
          <w:bdr w:val="none" w:sz="0" w:space="0" w:color="auto" w:frame="1"/>
        </w:rPr>
        <w:t>to better understand the requirements of completing this form.</w:t>
      </w:r>
    </w:p>
    <w:p w14:paraId="524FA7BA" w14:textId="77777777" w:rsidR="008B72A3" w:rsidRDefault="004015DE" w:rsidP="008B72A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808285"/>
          <w:bdr w:val="none" w:sz="0" w:space="0" w:color="auto" w:frame="1"/>
        </w:rPr>
      </w:pPr>
      <w:r w:rsidRPr="008B72A3">
        <w:rPr>
          <w:rFonts w:ascii="Arial" w:hAnsi="Arial" w:cs="Arial"/>
          <w:color w:val="808285"/>
          <w:bdr w:val="none" w:sz="0" w:space="0" w:color="auto" w:frame="1"/>
        </w:rPr>
        <w:t xml:space="preserve">Prior to your first day, please click </w:t>
      </w:r>
      <w:hyperlink r:id="rId9" w:history="1">
        <w:r w:rsidRPr="008B72A3">
          <w:rPr>
            <w:rStyle w:val="Hyperlink"/>
            <w:rFonts w:ascii="Arial" w:hAnsi="Arial" w:cs="Arial"/>
            <w:color w:val="C00000"/>
            <w:bdr w:val="none" w:sz="0" w:space="0" w:color="auto" w:frame="1"/>
          </w:rPr>
          <w:t>here</w:t>
        </w:r>
      </w:hyperlink>
      <w:r w:rsidRPr="008B72A3">
        <w:rPr>
          <w:rFonts w:ascii="Arial" w:hAnsi="Arial" w:cs="Arial"/>
          <w:color w:val="808285"/>
          <w:bdr w:val="none" w:sz="0" w:space="0" w:color="auto" w:frame="1"/>
        </w:rPr>
        <w:t xml:space="preserve"> and complete the first portion of your I9, employment eligibility verification.  Please bring your required form(s) of ID with you so we may verify and complete your </w:t>
      </w:r>
      <w:r w:rsidRPr="008B72A3">
        <w:rPr>
          <w:rFonts w:ascii="Arial" w:hAnsi="Arial" w:cs="Arial"/>
          <w:b/>
          <w:bCs/>
          <w:color w:val="C2011B"/>
          <w:bdr w:val="none" w:sz="0" w:space="0" w:color="auto" w:frame="1"/>
        </w:rPr>
        <w:t>I-9 Employment Eligibility Verif</w:t>
      </w:r>
      <w:r w:rsidRPr="008B72A3">
        <w:rPr>
          <w:rFonts w:ascii="Arial" w:hAnsi="Arial" w:cs="Arial"/>
          <w:b/>
          <w:bCs/>
          <w:color w:val="C00000"/>
          <w:bdr w:val="none" w:sz="0" w:space="0" w:color="auto" w:frame="1"/>
        </w:rPr>
        <w:t>icat</w:t>
      </w:r>
      <w:r w:rsidRPr="008B72A3">
        <w:rPr>
          <w:rFonts w:ascii="Arial" w:hAnsi="Arial" w:cs="Arial"/>
          <w:b/>
          <w:bCs/>
          <w:color w:val="C2011B"/>
          <w:bdr w:val="none" w:sz="0" w:space="0" w:color="auto" w:frame="1"/>
        </w:rPr>
        <w:t>ion Form</w:t>
      </w:r>
      <w:r w:rsidRPr="008B72A3">
        <w:rPr>
          <w:rFonts w:ascii="Arial" w:hAnsi="Arial" w:cs="Arial"/>
          <w:color w:val="C2011B"/>
          <w:bdr w:val="none" w:sz="0" w:space="0" w:color="auto" w:frame="1"/>
        </w:rPr>
        <w:t>.</w:t>
      </w:r>
    </w:p>
    <w:p w14:paraId="0BF371FD" w14:textId="570768E3" w:rsidR="004015DE" w:rsidRPr="008B72A3" w:rsidRDefault="004015DE" w:rsidP="008B72A3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808285"/>
          <w:bdr w:val="none" w:sz="0" w:space="0" w:color="auto" w:frame="1"/>
        </w:rPr>
      </w:pPr>
      <w:r w:rsidRPr="008B72A3">
        <w:rPr>
          <w:rFonts w:ascii="Arial" w:hAnsi="Arial" w:cs="Arial"/>
          <w:color w:val="808285"/>
          <w:bdr w:val="none" w:sz="0" w:space="0" w:color="auto" w:frame="1"/>
        </w:rPr>
        <w:t xml:space="preserve">Acceptable </w:t>
      </w:r>
      <w:r w:rsidR="009C189A" w:rsidRPr="008B72A3">
        <w:rPr>
          <w:rFonts w:ascii="Arial" w:hAnsi="Arial" w:cs="Arial"/>
          <w:color w:val="808285"/>
          <w:bdr w:val="none" w:sz="0" w:space="0" w:color="auto" w:frame="1"/>
        </w:rPr>
        <w:t xml:space="preserve">form(s) of ID </w:t>
      </w:r>
      <w:r w:rsidRPr="008B72A3">
        <w:rPr>
          <w:rFonts w:ascii="Arial" w:hAnsi="Arial" w:cs="Arial"/>
          <w:color w:val="808285"/>
          <w:bdr w:val="none" w:sz="0" w:space="0" w:color="auto" w:frame="1"/>
        </w:rPr>
        <w:t>include</w:t>
      </w:r>
      <w:hyperlink r:id="rId10" w:history="1">
        <w:r w:rsidRPr="008B72A3">
          <w:rPr>
            <w:rStyle w:val="Hyperlink"/>
            <w:rFonts w:ascii="Arial" w:hAnsi="Arial" w:cs="Arial"/>
            <w:bdr w:val="none" w:sz="0" w:space="0" w:color="auto" w:frame="1"/>
          </w:rPr>
          <w:t> </w:t>
        </w:r>
        <w:r w:rsidRPr="008B72A3">
          <w:rPr>
            <w:rStyle w:val="Hyperlink"/>
            <w:rFonts w:ascii="Arial" w:hAnsi="Arial" w:cs="Arial"/>
            <w:color w:val="C00000"/>
            <w:bdr w:val="none" w:sz="0" w:space="0" w:color="auto" w:frame="1"/>
          </w:rPr>
          <w:t>one item from List A </w:t>
        </w:r>
      </w:hyperlink>
      <w:r w:rsidRPr="008B72A3">
        <w:rPr>
          <w:rFonts w:ascii="Arial" w:hAnsi="Arial" w:cs="Arial"/>
          <w:b/>
          <w:bCs/>
          <w:color w:val="808285"/>
          <w:bdr w:val="none" w:sz="0" w:space="0" w:color="auto" w:frame="1"/>
        </w:rPr>
        <w:t>OR</w:t>
      </w:r>
      <w:r w:rsidRPr="008B72A3">
        <w:rPr>
          <w:rFonts w:ascii="Arial" w:hAnsi="Arial" w:cs="Arial"/>
          <w:color w:val="808285"/>
          <w:bdr w:val="none" w:sz="0" w:space="0" w:color="auto" w:frame="1"/>
        </w:rPr>
        <w:t> </w:t>
      </w:r>
      <w:hyperlink r:id="rId11" w:history="1">
        <w:r w:rsidRPr="008B72A3">
          <w:rPr>
            <w:rStyle w:val="Hyperlink"/>
            <w:rFonts w:ascii="Arial" w:hAnsi="Arial" w:cs="Arial"/>
            <w:color w:val="C00000"/>
            <w:bdr w:val="none" w:sz="0" w:space="0" w:color="auto" w:frame="1"/>
          </w:rPr>
          <w:t xml:space="preserve">an item from both List B </w:t>
        </w:r>
        <w:r w:rsidRPr="008B72A3">
          <w:rPr>
            <w:rStyle w:val="Hyperlink"/>
            <w:rFonts w:ascii="Arial" w:hAnsi="Arial" w:cs="Arial"/>
            <w:b/>
            <w:color w:val="C00000"/>
            <w:bdr w:val="none" w:sz="0" w:space="0" w:color="auto" w:frame="1"/>
          </w:rPr>
          <w:t>AND</w:t>
        </w:r>
        <w:r w:rsidRPr="008B72A3">
          <w:rPr>
            <w:rStyle w:val="Hyperlink"/>
            <w:rFonts w:ascii="Arial" w:hAnsi="Arial" w:cs="Arial"/>
            <w:color w:val="C00000"/>
            <w:bdr w:val="none" w:sz="0" w:space="0" w:color="auto" w:frame="1"/>
          </w:rPr>
          <w:t xml:space="preserve"> C</w:t>
        </w:r>
      </w:hyperlink>
      <w:r w:rsidRPr="008B72A3">
        <w:rPr>
          <w:rFonts w:ascii="Arial" w:hAnsi="Arial" w:cs="Arial"/>
          <w:color w:val="C00000"/>
          <w:u w:val="single"/>
          <w:bdr w:val="none" w:sz="0" w:space="0" w:color="auto" w:frame="1"/>
        </w:rPr>
        <w:t>.</w:t>
      </w:r>
      <w:r w:rsidRPr="008B72A3">
        <w:rPr>
          <w:rFonts w:ascii="Arial" w:hAnsi="Arial" w:cs="Arial"/>
          <w:color w:val="C00000"/>
          <w:bdr w:val="none" w:sz="0" w:space="0" w:color="auto" w:frame="1"/>
        </w:rPr>
        <w:t xml:space="preserve"> </w:t>
      </w:r>
      <w:r w:rsidRPr="008B72A3">
        <w:rPr>
          <w:rFonts w:ascii="Arial" w:hAnsi="Arial" w:cs="Arial"/>
          <w:color w:val="808285"/>
          <w:bdr w:val="none" w:sz="0" w:space="0" w:color="auto" w:frame="1"/>
        </w:rPr>
        <w:t>U.S. law requires all employers to verify employment eligibility during employees’ first three (3) days of employment.</w:t>
      </w:r>
    </w:p>
    <w:p w14:paraId="1726374E" w14:textId="732316D2" w:rsidR="00951AE2" w:rsidRPr="00A831F8" w:rsidRDefault="00951AE2" w:rsidP="004015DE">
      <w:pPr>
        <w:shd w:val="clear" w:color="auto" w:fill="FFFFFF"/>
        <w:rPr>
          <w:rFonts w:ascii="Arial" w:hAnsi="Arial" w:cs="Arial"/>
          <w:color w:val="92888A"/>
        </w:rPr>
      </w:pPr>
      <w:r w:rsidRPr="00A831F8">
        <w:rPr>
          <w:rFonts w:ascii="Arial" w:hAnsi="Arial" w:cs="Arial"/>
          <w:b/>
          <w:color w:val="C00000"/>
        </w:rPr>
        <w:t xml:space="preserve">Direct Deposit: </w:t>
      </w:r>
      <w:r w:rsidRPr="00A831F8">
        <w:rPr>
          <w:rFonts w:ascii="Arial" w:hAnsi="Arial" w:cs="Arial"/>
          <w:color w:val="92888A"/>
        </w:rPr>
        <w:t>Please visit our</w:t>
      </w:r>
      <w:hyperlink r:id="rId12" w:history="1">
        <w:r w:rsidRPr="00A831F8">
          <w:rPr>
            <w:rStyle w:val="Hyperlink"/>
            <w:rFonts w:ascii="Arial" w:hAnsi="Arial" w:cs="Arial"/>
            <w:color w:val="92888A"/>
          </w:rPr>
          <w:t xml:space="preserve"> </w:t>
        </w:r>
        <w:r w:rsidRPr="00A831F8">
          <w:rPr>
            <w:rStyle w:val="Hyperlink"/>
            <w:rFonts w:ascii="Arial" w:hAnsi="Arial" w:cs="Arial"/>
            <w:color w:val="C00000"/>
          </w:rPr>
          <w:t>website</w:t>
        </w:r>
      </w:hyperlink>
      <w:r w:rsidRPr="00A831F8">
        <w:rPr>
          <w:rFonts w:ascii="Arial" w:hAnsi="Arial" w:cs="Arial"/>
          <w:color w:val="92888A"/>
        </w:rPr>
        <w:t xml:space="preserve"> and click on </w:t>
      </w:r>
      <w:r w:rsidR="00A831F8" w:rsidRPr="00A831F8">
        <w:rPr>
          <w:rFonts w:ascii="Arial" w:hAnsi="Arial" w:cs="Arial"/>
          <w:color w:val="92888A"/>
        </w:rPr>
        <w:t>‘</w:t>
      </w:r>
      <w:r w:rsidRPr="00A831F8">
        <w:rPr>
          <w:rFonts w:ascii="Arial" w:hAnsi="Arial" w:cs="Arial"/>
          <w:color w:val="92888A"/>
        </w:rPr>
        <w:t>For New Employees</w:t>
      </w:r>
      <w:r w:rsidR="00A831F8" w:rsidRPr="00A831F8">
        <w:rPr>
          <w:rFonts w:ascii="Arial" w:hAnsi="Arial" w:cs="Arial"/>
          <w:color w:val="92888A"/>
        </w:rPr>
        <w:t>’</w:t>
      </w:r>
      <w:r w:rsidRPr="00A831F8">
        <w:rPr>
          <w:rFonts w:ascii="Arial" w:hAnsi="Arial" w:cs="Arial"/>
          <w:color w:val="92888A"/>
        </w:rPr>
        <w:t xml:space="preserve"> tab</w:t>
      </w:r>
      <w:r w:rsidR="00A831F8">
        <w:rPr>
          <w:rFonts w:ascii="Arial" w:hAnsi="Arial" w:cs="Arial"/>
          <w:color w:val="92888A"/>
        </w:rPr>
        <w:t>, under Student Worker</w:t>
      </w:r>
      <w:r w:rsidRPr="00A831F8">
        <w:rPr>
          <w:rFonts w:ascii="Arial" w:hAnsi="Arial" w:cs="Arial"/>
          <w:color w:val="92888A"/>
        </w:rPr>
        <w:t xml:space="preserve"> to submit your direct deposit</w:t>
      </w:r>
      <w:r w:rsidR="008B72A3">
        <w:rPr>
          <w:rFonts w:ascii="Arial" w:hAnsi="Arial" w:cs="Arial"/>
          <w:color w:val="92888A"/>
        </w:rPr>
        <w:t xml:space="preserve"> form for payment of hours worked.</w:t>
      </w:r>
      <w:r w:rsidRPr="00A831F8">
        <w:rPr>
          <w:rFonts w:ascii="Arial" w:hAnsi="Arial" w:cs="Arial"/>
          <w:color w:val="92888A"/>
        </w:rPr>
        <w:t xml:space="preserve"> </w:t>
      </w:r>
    </w:p>
    <w:p w14:paraId="2AF44877" w14:textId="27C47B3F" w:rsidR="00951AE2" w:rsidRDefault="00951AE2" w:rsidP="004015DE">
      <w:pPr>
        <w:shd w:val="clear" w:color="auto" w:fill="FFFFFF"/>
        <w:rPr>
          <w:rFonts w:ascii="Arial" w:hAnsi="Arial" w:cs="Arial"/>
          <w:color w:val="92888A"/>
        </w:rPr>
      </w:pPr>
      <w:r w:rsidRPr="00A831F8">
        <w:rPr>
          <w:rFonts w:ascii="Arial" w:hAnsi="Arial" w:cs="Arial"/>
          <w:b/>
          <w:color w:val="C00000"/>
        </w:rPr>
        <w:t xml:space="preserve">Tax Forms: </w:t>
      </w:r>
      <w:r w:rsidRPr="00A831F8">
        <w:rPr>
          <w:rFonts w:ascii="Arial" w:hAnsi="Arial" w:cs="Arial"/>
          <w:color w:val="92888A"/>
        </w:rPr>
        <w:t>As</w:t>
      </w:r>
      <w:r w:rsidR="008B72A3">
        <w:rPr>
          <w:rFonts w:ascii="Arial" w:hAnsi="Arial" w:cs="Arial"/>
          <w:color w:val="92888A"/>
        </w:rPr>
        <w:t xml:space="preserve"> a requirement by the state, all employees are </w:t>
      </w:r>
      <w:r w:rsidR="00A831F8">
        <w:rPr>
          <w:rFonts w:ascii="Arial" w:hAnsi="Arial" w:cs="Arial"/>
          <w:color w:val="92888A"/>
        </w:rPr>
        <w:t xml:space="preserve">required to submit </w:t>
      </w:r>
      <w:r w:rsidR="008B72A3">
        <w:rPr>
          <w:rFonts w:ascii="Arial" w:hAnsi="Arial" w:cs="Arial"/>
          <w:color w:val="92888A"/>
        </w:rPr>
        <w:t>a</w:t>
      </w:r>
      <w:r w:rsidR="00A831F8">
        <w:rPr>
          <w:rFonts w:ascii="Arial" w:hAnsi="Arial" w:cs="Arial"/>
          <w:color w:val="92888A"/>
        </w:rPr>
        <w:t xml:space="preserve"> state and federal </w:t>
      </w:r>
      <w:r w:rsidR="008B72A3">
        <w:rPr>
          <w:rFonts w:ascii="Arial" w:hAnsi="Arial" w:cs="Arial"/>
          <w:color w:val="92888A"/>
        </w:rPr>
        <w:t xml:space="preserve">completed </w:t>
      </w:r>
      <w:r w:rsidR="00A831F8">
        <w:rPr>
          <w:rFonts w:ascii="Arial" w:hAnsi="Arial" w:cs="Arial"/>
          <w:color w:val="92888A"/>
        </w:rPr>
        <w:t xml:space="preserve">tax forms. </w:t>
      </w:r>
      <w:r w:rsidR="00A831F8" w:rsidRPr="00A831F8">
        <w:rPr>
          <w:rFonts w:ascii="Arial" w:hAnsi="Arial" w:cs="Arial"/>
          <w:color w:val="92888A"/>
        </w:rPr>
        <w:t>Please visit our</w:t>
      </w:r>
      <w:hyperlink r:id="rId13" w:history="1">
        <w:r w:rsidR="00A831F8" w:rsidRPr="00A831F8">
          <w:rPr>
            <w:rStyle w:val="Hyperlink"/>
            <w:rFonts w:ascii="Arial" w:hAnsi="Arial" w:cs="Arial"/>
            <w:color w:val="C00000"/>
          </w:rPr>
          <w:t xml:space="preserve"> website</w:t>
        </w:r>
      </w:hyperlink>
      <w:r w:rsidR="00A831F8" w:rsidRPr="00A831F8">
        <w:rPr>
          <w:rFonts w:ascii="Arial" w:hAnsi="Arial" w:cs="Arial"/>
          <w:color w:val="92888A"/>
        </w:rPr>
        <w:t xml:space="preserve"> and click on ‘For New Employees’ tab</w:t>
      </w:r>
      <w:r w:rsidR="00A831F8">
        <w:rPr>
          <w:rFonts w:ascii="Arial" w:hAnsi="Arial" w:cs="Arial"/>
          <w:color w:val="92888A"/>
        </w:rPr>
        <w:t xml:space="preserve">, Student Worker for your Form W-4 and Form VA-4. </w:t>
      </w:r>
    </w:p>
    <w:p w14:paraId="37B8F229" w14:textId="5A38F46E" w:rsidR="008B72A3" w:rsidRPr="008B72A3" w:rsidRDefault="008B72A3" w:rsidP="004015DE">
      <w:pPr>
        <w:shd w:val="clear" w:color="auto" w:fill="FFFFFF"/>
        <w:rPr>
          <w:rFonts w:ascii="Arial" w:hAnsi="Arial" w:cs="Arial"/>
          <w:color w:val="92888A"/>
        </w:rPr>
      </w:pPr>
      <w:r w:rsidRPr="008B72A3">
        <w:rPr>
          <w:rFonts w:ascii="Arial" w:hAnsi="Arial" w:cs="Arial"/>
          <w:b/>
          <w:color w:val="C00000"/>
        </w:rPr>
        <w:t xml:space="preserve">Uploading your documents: </w:t>
      </w:r>
      <w:r>
        <w:rPr>
          <w:rFonts w:ascii="Arial" w:hAnsi="Arial" w:cs="Arial"/>
          <w:color w:val="92888A"/>
        </w:rPr>
        <w:t xml:space="preserve">Please submit your completed direct deposit and tax </w:t>
      </w:r>
      <w:r w:rsidRPr="008B72A3">
        <w:rPr>
          <w:rFonts w:ascii="Arial" w:hAnsi="Arial" w:cs="Arial"/>
          <w:color w:val="92888A"/>
        </w:rPr>
        <w:t xml:space="preserve">forms </w:t>
      </w:r>
      <w:hyperlink r:id="rId14" w:history="1">
        <w:r w:rsidRPr="008B72A3">
          <w:rPr>
            <w:rStyle w:val="Hyperlink"/>
            <w:rFonts w:ascii="Arial" w:hAnsi="Arial" w:cs="Arial"/>
            <w:color w:val="92888A"/>
          </w:rPr>
          <w:t>here</w:t>
        </w:r>
      </w:hyperlink>
      <w:r w:rsidRPr="008B72A3">
        <w:rPr>
          <w:rFonts w:ascii="Arial" w:hAnsi="Arial" w:cs="Arial"/>
          <w:color w:val="92888A"/>
        </w:rPr>
        <w:t xml:space="preserve"> </w:t>
      </w:r>
      <w:r>
        <w:rPr>
          <w:rFonts w:ascii="Arial" w:hAnsi="Arial" w:cs="Arial"/>
          <w:color w:val="92888A"/>
        </w:rPr>
        <w:t xml:space="preserve">to our secure email inbox. </w:t>
      </w:r>
    </w:p>
    <w:p w14:paraId="6A3DF691" w14:textId="77777777" w:rsidR="004015DE" w:rsidRPr="00A831F8" w:rsidRDefault="004015DE" w:rsidP="004015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08285"/>
        </w:rPr>
      </w:pPr>
      <w:bookmarkStart w:id="1" w:name="_Hlk56081537"/>
      <w:r w:rsidRPr="00A831F8">
        <w:rPr>
          <w:rFonts w:ascii="Arial" w:hAnsi="Arial" w:cs="Arial"/>
          <w:b/>
          <w:bCs/>
          <w:color w:val="C2011B"/>
          <w:bdr w:val="none" w:sz="0" w:space="0" w:color="auto" w:frame="1"/>
        </w:rPr>
        <w:t xml:space="preserve">Payroll: </w:t>
      </w:r>
      <w:r w:rsidRPr="00A831F8">
        <w:rPr>
          <w:rFonts w:ascii="Arial" w:hAnsi="Arial" w:cs="Arial"/>
          <w:color w:val="808285"/>
        </w:rPr>
        <w:t xml:space="preserve">The </w:t>
      </w:r>
      <w:hyperlink r:id="rId15" w:history="1">
        <w:r w:rsidRPr="00A831F8">
          <w:rPr>
            <w:rStyle w:val="Hyperlink"/>
            <w:rFonts w:ascii="Arial" w:hAnsi="Arial" w:cs="Arial"/>
            <w:color w:val="C00000"/>
          </w:rPr>
          <w:t>IRS regulations</w:t>
        </w:r>
      </w:hyperlink>
      <w:r w:rsidRPr="00A831F8">
        <w:rPr>
          <w:rFonts w:ascii="Arial" w:hAnsi="Arial" w:cs="Arial"/>
          <w:color w:val="C00000"/>
        </w:rPr>
        <w:t xml:space="preserve"> </w:t>
      </w:r>
      <w:r w:rsidRPr="00A831F8">
        <w:rPr>
          <w:rFonts w:ascii="Arial" w:hAnsi="Arial" w:cs="Arial"/>
          <w:color w:val="808285"/>
        </w:rPr>
        <w:t xml:space="preserve">expects that employers obtain the name and Social Security number for each employee and enter them on the employee’s Form W-2. </w:t>
      </w:r>
      <w:hyperlink r:id="rId16" w:history="1">
        <w:r w:rsidRPr="00A831F8">
          <w:rPr>
            <w:rStyle w:val="Hyperlink"/>
            <w:rFonts w:ascii="Arial" w:hAnsi="Arial" w:cs="Arial"/>
            <w:color w:val="C00000"/>
          </w:rPr>
          <w:t>Here</w:t>
        </w:r>
      </w:hyperlink>
      <w:r w:rsidRPr="00A831F8">
        <w:rPr>
          <w:rFonts w:ascii="Arial" w:hAnsi="Arial" w:cs="Arial"/>
          <w:color w:val="C00000"/>
        </w:rPr>
        <w:t xml:space="preserve"> </w:t>
      </w:r>
      <w:r w:rsidRPr="00A831F8">
        <w:rPr>
          <w:rFonts w:ascii="Arial" w:hAnsi="Arial" w:cs="Arial"/>
          <w:color w:val="808285"/>
        </w:rPr>
        <w:t>are the instructions to</w:t>
      </w:r>
      <w:r w:rsidRPr="00A831F8">
        <w:rPr>
          <w:rFonts w:ascii="Arial" w:hAnsi="Arial" w:cs="Arial"/>
          <w:color w:val="C00000"/>
        </w:rPr>
        <w:t xml:space="preserve"> </w:t>
      </w:r>
      <w:hyperlink r:id="rId17" w:history="1">
        <w:r w:rsidRPr="00A831F8">
          <w:rPr>
            <w:rStyle w:val="Hyperlink"/>
            <w:rFonts w:ascii="Arial" w:hAnsi="Arial" w:cs="Arial"/>
            <w:color w:val="C00000"/>
          </w:rPr>
          <w:t>upload</w:t>
        </w:r>
      </w:hyperlink>
      <w:r w:rsidRPr="00A831F8">
        <w:rPr>
          <w:rFonts w:ascii="Arial" w:hAnsi="Arial" w:cs="Arial"/>
          <w:color w:val="808285"/>
        </w:rPr>
        <w:t xml:space="preserve"> a copy of your social security card.  If you do not have a social security card, you should contact the Social Security Administration to get a replacement card or </w:t>
      </w:r>
      <w:hyperlink r:id="rId18" w:history="1">
        <w:r w:rsidRPr="00A831F8">
          <w:rPr>
            <w:rStyle w:val="Hyperlink"/>
            <w:rFonts w:ascii="Arial" w:hAnsi="Arial" w:cs="Arial"/>
            <w:color w:val="C00000"/>
          </w:rPr>
          <w:t>apply online</w:t>
        </w:r>
      </w:hyperlink>
      <w:r w:rsidRPr="00A831F8">
        <w:rPr>
          <w:rFonts w:ascii="Arial" w:hAnsi="Arial" w:cs="Arial"/>
          <w:color w:val="C00000"/>
        </w:rPr>
        <w:t xml:space="preserve"> </w:t>
      </w:r>
      <w:r w:rsidRPr="00A831F8">
        <w:rPr>
          <w:rFonts w:ascii="Arial" w:hAnsi="Arial" w:cs="Arial"/>
          <w:color w:val="808285"/>
        </w:rPr>
        <w:t>for a new card.</w:t>
      </w:r>
    </w:p>
    <w:bookmarkEnd w:id="1"/>
    <w:p w14:paraId="42B4861C" w14:textId="7AAB16CE" w:rsidR="00B9599A" w:rsidRPr="00D9683F" w:rsidRDefault="00B9599A" w:rsidP="00D9683F">
      <w:pPr>
        <w:pStyle w:val="NoSpacing"/>
        <w:rPr>
          <w:rFonts w:ascii="Arial" w:hAnsi="Arial" w:cs="Arial"/>
          <w:color w:val="C2011B"/>
        </w:rPr>
      </w:pPr>
    </w:p>
    <w:p w14:paraId="32F6AE00" w14:textId="7F1AB24A" w:rsidR="00B9599A" w:rsidRPr="00AD6BA8" w:rsidRDefault="00B9500E" w:rsidP="00D9683F">
      <w:pPr>
        <w:shd w:val="clear" w:color="auto" w:fill="FFFFFF"/>
        <w:jc w:val="center"/>
        <w:rPr>
          <w:rFonts w:ascii="Arial" w:hAnsi="Arial" w:cs="Arial"/>
          <w:color w:val="808285"/>
          <w:sz w:val="32"/>
          <w:szCs w:val="32"/>
          <w:bdr w:val="none" w:sz="0" w:space="0" w:color="auto" w:frame="1"/>
        </w:rPr>
      </w:pPr>
      <w:bookmarkStart w:id="2" w:name="_GoBack"/>
      <w:r w:rsidRPr="00AD6BA8">
        <w:rPr>
          <w:rFonts w:ascii="Arial" w:hAnsi="Arial" w:cs="Arial"/>
          <w:color w:val="808285"/>
          <w:sz w:val="32"/>
          <w:szCs w:val="32"/>
          <w:bdr w:val="none" w:sz="0" w:space="0" w:color="auto" w:frame="1"/>
        </w:rPr>
        <w:t xml:space="preserve">Welcome </w:t>
      </w:r>
      <w:r w:rsidRPr="0090471E">
        <w:rPr>
          <w:rFonts w:ascii="Arial" w:hAnsi="Arial" w:cs="Arial"/>
          <w:color w:val="808285"/>
          <w:sz w:val="32"/>
          <w:szCs w:val="32"/>
          <w:bdr w:val="none" w:sz="0" w:space="0" w:color="auto" w:frame="1"/>
        </w:rPr>
        <w:t xml:space="preserve">to the </w:t>
      </w:r>
      <w:r w:rsidR="00B9599A" w:rsidRPr="00BA4468">
        <w:rPr>
          <w:rFonts w:ascii="Arial" w:hAnsi="Arial" w:cs="Arial"/>
          <w:color w:val="808285"/>
          <w:sz w:val="32"/>
          <w:szCs w:val="32"/>
          <w:bdr w:val="none" w:sz="0" w:space="0" w:color="auto" w:frame="1"/>
        </w:rPr>
        <w:t>Highlander</w:t>
      </w:r>
      <w:r w:rsidR="00B9599A">
        <w:rPr>
          <w:rFonts w:ascii="Arial" w:hAnsi="Arial" w:cs="Arial"/>
          <w:color w:val="808285"/>
          <w:sz w:val="32"/>
          <w:szCs w:val="32"/>
          <w:bdr w:val="none" w:sz="0" w:space="0" w:color="auto" w:frame="1"/>
        </w:rPr>
        <w:t xml:space="preserve"> Team!</w:t>
      </w:r>
      <w:bookmarkEnd w:id="0"/>
      <w:bookmarkEnd w:id="2"/>
    </w:p>
    <w:sectPr w:rsidR="00B9599A" w:rsidRPr="00AD6BA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0FB9" w14:textId="77777777" w:rsidR="005D492B" w:rsidRDefault="005D492B" w:rsidP="00990433">
      <w:pPr>
        <w:spacing w:after="0" w:line="240" w:lineRule="auto"/>
      </w:pPr>
      <w:r>
        <w:separator/>
      </w:r>
    </w:p>
  </w:endnote>
  <w:endnote w:type="continuationSeparator" w:id="0">
    <w:p w14:paraId="724C0912" w14:textId="77777777" w:rsidR="005D492B" w:rsidRDefault="005D492B" w:rsidP="009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25A1" w14:textId="282714D4" w:rsidR="005D492B" w:rsidRPr="00D864AE" w:rsidRDefault="005D492B" w:rsidP="00BA4468">
    <w:pPr>
      <w:pStyle w:val="BodyText"/>
      <w:spacing w:line="354" w:lineRule="auto"/>
      <w:ind w:right="103"/>
      <w:jc w:val="center"/>
      <w:rPr>
        <w:color w:val="92888A"/>
        <w:spacing w:val="31"/>
        <w:w w:val="96"/>
      </w:rPr>
    </w:pPr>
    <w:bookmarkStart w:id="3" w:name="_Hlk50991417"/>
    <w:r w:rsidRPr="00D864AE">
      <w:rPr>
        <w:color w:val="92888A"/>
        <w:spacing w:val="-8"/>
      </w:rPr>
      <w:t>P</w:t>
    </w:r>
    <w:r w:rsidRPr="00D864AE">
      <w:rPr>
        <w:color w:val="92888A"/>
        <w:spacing w:val="-10"/>
      </w:rPr>
      <w:t>.</w:t>
    </w:r>
    <w:r w:rsidRPr="00D864AE">
      <w:rPr>
        <w:color w:val="92888A"/>
        <w:spacing w:val="-9"/>
      </w:rPr>
      <w:t>O</w:t>
    </w:r>
    <w:r w:rsidRPr="00D864AE">
      <w:rPr>
        <w:color w:val="92888A"/>
        <w:spacing w:val="-10"/>
      </w:rPr>
      <w:t>.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2"/>
      </w:rPr>
      <w:t>Box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1"/>
      </w:rPr>
      <w:t>6889</w:t>
    </w:r>
    <w:r w:rsidRPr="00D864AE">
      <w:rPr>
        <w:color w:val="92888A"/>
        <w:spacing w:val="-2"/>
      </w:rPr>
      <w:t>,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1"/>
      </w:rPr>
      <w:t>Radfor</w:t>
    </w:r>
    <w:r w:rsidRPr="00D864AE">
      <w:rPr>
        <w:color w:val="92888A"/>
        <w:spacing w:val="-2"/>
      </w:rPr>
      <w:t>d,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8"/>
      </w:rPr>
      <w:t>VA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2"/>
      </w:rPr>
      <w:t>24</w:t>
    </w:r>
    <w:r w:rsidRPr="00D864AE">
      <w:rPr>
        <w:color w:val="92888A"/>
        <w:spacing w:val="-3"/>
      </w:rPr>
      <w:t>142</w:t>
    </w:r>
    <w:r w:rsidRPr="00D864AE">
      <w:rPr>
        <w:color w:val="92888A"/>
      </w:rPr>
      <w:t xml:space="preserve"> </w:t>
    </w:r>
    <w:r w:rsidRPr="00D864AE">
      <w:rPr>
        <w:color w:val="92888A"/>
        <w:spacing w:val="16"/>
      </w:rPr>
      <w:t>|</w:t>
    </w:r>
    <w:r w:rsidRPr="00D864AE">
      <w:rPr>
        <w:color w:val="92888A"/>
        <w:w w:val="85"/>
      </w:rPr>
      <w:t xml:space="preserve"> </w:t>
    </w:r>
    <w:r w:rsidRPr="00D864AE">
      <w:rPr>
        <w:color w:val="92888A"/>
        <w:spacing w:val="30"/>
        <w:w w:val="85"/>
      </w:rPr>
      <w:t>540</w:t>
    </w:r>
    <w:r w:rsidRPr="00D864AE">
      <w:rPr>
        <w:color w:val="92888A"/>
      </w:rPr>
      <w:t xml:space="preserve">-831-5008 </w:t>
    </w:r>
    <w:r w:rsidRPr="00D864AE">
      <w:rPr>
        <w:color w:val="92888A"/>
        <w:spacing w:val="16"/>
      </w:rPr>
      <w:t>|</w:t>
    </w:r>
    <w:r w:rsidRPr="00D864AE">
      <w:rPr>
        <w:color w:val="92888A"/>
        <w:w w:val="85"/>
      </w:rPr>
      <w:t xml:space="preserve"> </w:t>
    </w:r>
    <w:proofErr w:type="spellStart"/>
    <w:r w:rsidRPr="00D864AE">
      <w:rPr>
        <w:color w:val="92888A"/>
        <w:spacing w:val="30"/>
        <w:w w:val="85"/>
      </w:rPr>
      <w:t>tty</w:t>
    </w:r>
    <w:proofErr w:type="spellEnd"/>
    <w:r w:rsidRPr="00D864AE">
      <w:rPr>
        <w:color w:val="92888A"/>
        <w:spacing w:val="18"/>
      </w:rPr>
      <w:t xml:space="preserve"> </w:t>
    </w:r>
    <w:r w:rsidRPr="00D864AE">
      <w:rPr>
        <w:color w:val="92888A"/>
      </w:rPr>
      <w:t xml:space="preserve">540-831-5128 </w:t>
    </w:r>
    <w:r w:rsidRPr="00D864AE">
      <w:rPr>
        <w:color w:val="92888A"/>
        <w:spacing w:val="16"/>
      </w:rPr>
      <w:t>|</w:t>
    </w:r>
    <w:r w:rsidRPr="00D864AE">
      <w:rPr>
        <w:color w:val="92888A"/>
        <w:w w:val="85"/>
      </w:rPr>
      <w:t xml:space="preserve"> </w:t>
    </w:r>
    <w:r w:rsidRPr="00D864AE">
      <w:rPr>
        <w:color w:val="92888A"/>
        <w:spacing w:val="30"/>
        <w:w w:val="85"/>
      </w:rPr>
      <w:t>fax</w:t>
    </w:r>
    <w:r w:rsidRPr="00D864AE">
      <w:rPr>
        <w:color w:val="92888A"/>
        <w:spacing w:val="18"/>
      </w:rPr>
      <w:t xml:space="preserve"> </w:t>
    </w:r>
    <w:r w:rsidRPr="00D864AE">
      <w:rPr>
        <w:color w:val="92888A"/>
        <w:spacing w:val="-1"/>
      </w:rPr>
      <w:t>540-831-6278</w:t>
    </w:r>
    <w:r w:rsidRPr="00D864AE">
      <w:rPr>
        <w:color w:val="92888A"/>
      </w:rPr>
      <w:t xml:space="preserve"> </w:t>
    </w:r>
    <w:r w:rsidRPr="00D864AE">
      <w:rPr>
        <w:color w:val="92888A"/>
        <w:spacing w:val="17"/>
      </w:rPr>
      <w:t>|</w:t>
    </w:r>
    <w:r w:rsidRPr="00D864AE">
      <w:rPr>
        <w:color w:val="92888A"/>
        <w:w w:val="85"/>
      </w:rPr>
      <w:t xml:space="preserve"> </w:t>
    </w:r>
    <w:r w:rsidRPr="00D864AE">
      <w:rPr>
        <w:color w:val="92888A"/>
        <w:spacing w:val="29"/>
        <w:w w:val="85"/>
      </w:rPr>
      <w:t xml:space="preserve"> </w:t>
    </w:r>
    <w:hyperlink r:id="rId1">
      <w:r w:rsidRPr="00D864AE">
        <w:rPr>
          <w:color w:val="92888A"/>
          <w:spacing w:val="-2"/>
        </w:rPr>
        <w:t>www.r</w:t>
      </w:r>
      <w:r w:rsidRPr="00D864AE">
        <w:rPr>
          <w:color w:val="92888A"/>
          <w:spacing w:val="-3"/>
        </w:rPr>
        <w:t>adf</w:t>
      </w:r>
      <w:r w:rsidRPr="00D864AE">
        <w:rPr>
          <w:color w:val="92888A"/>
          <w:spacing w:val="-2"/>
        </w:rPr>
        <w:t>or</w:t>
      </w:r>
      <w:r w:rsidRPr="00D864AE">
        <w:rPr>
          <w:color w:val="92888A"/>
          <w:spacing w:val="-3"/>
        </w:rPr>
        <w:t>d.edu</w:t>
      </w:r>
    </w:hyperlink>
    <w:r w:rsidRPr="00D864AE">
      <w:rPr>
        <w:color w:val="92888A"/>
        <w:spacing w:val="31"/>
        <w:w w:val="96"/>
      </w:rPr>
      <w:t xml:space="preserve"> </w:t>
    </w:r>
  </w:p>
  <w:p w14:paraId="01AC1B2B" w14:textId="350B04D3" w:rsidR="005D492B" w:rsidRPr="00D864AE" w:rsidRDefault="005D492B" w:rsidP="00BA4468">
    <w:pPr>
      <w:pStyle w:val="BodyText"/>
      <w:spacing w:line="354" w:lineRule="auto"/>
      <w:ind w:right="103"/>
      <w:jc w:val="center"/>
      <w:rPr>
        <w:color w:val="92888A"/>
      </w:rPr>
    </w:pPr>
    <w:r w:rsidRPr="00D864AE">
      <w:rPr>
        <w:color w:val="92888A"/>
      </w:rPr>
      <w:t>An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  <w:spacing w:val="-1"/>
      </w:rPr>
      <w:t>E</w:t>
    </w:r>
    <w:r w:rsidRPr="00D864AE">
      <w:rPr>
        <w:color w:val="92888A"/>
        <w:spacing w:val="-2"/>
      </w:rPr>
      <w:t>qual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</w:rPr>
      <w:t>Opportunity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</w:rPr>
      <w:t>/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  <w:spacing w:val="-1"/>
      </w:rPr>
      <w:t>Affirmativ</w:t>
    </w:r>
    <w:r w:rsidRPr="00D864AE">
      <w:rPr>
        <w:color w:val="92888A"/>
        <w:spacing w:val="-2"/>
      </w:rPr>
      <w:t>e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  <w:spacing w:val="-1"/>
      </w:rPr>
      <w:t>Action</w:t>
    </w:r>
    <w:r w:rsidRPr="00D864AE">
      <w:rPr>
        <w:color w:val="92888A"/>
        <w:spacing w:val="39"/>
      </w:rPr>
      <w:t xml:space="preserve"> </w:t>
    </w:r>
    <w:r w:rsidRPr="00D864AE">
      <w:rPr>
        <w:color w:val="92888A"/>
        <w:spacing w:val="-1"/>
      </w:rPr>
      <w:t>University</w:t>
    </w:r>
  </w:p>
  <w:bookmarkEnd w:id="3"/>
  <w:p w14:paraId="622E7CFE" w14:textId="77777777" w:rsidR="005D492B" w:rsidRDefault="005D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7C22" w14:textId="77777777" w:rsidR="005D492B" w:rsidRDefault="005D492B" w:rsidP="00990433">
      <w:pPr>
        <w:spacing w:after="0" w:line="240" w:lineRule="auto"/>
      </w:pPr>
      <w:r>
        <w:separator/>
      </w:r>
    </w:p>
  </w:footnote>
  <w:footnote w:type="continuationSeparator" w:id="0">
    <w:p w14:paraId="1310B929" w14:textId="77777777" w:rsidR="005D492B" w:rsidRDefault="005D492B" w:rsidP="0099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3772" w14:textId="4E6FC975" w:rsidR="005D492B" w:rsidRDefault="00D9683F" w:rsidP="00D9683F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1907E0D" wp14:editId="0F407C76">
          <wp:extent cx="1309339" cy="4762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339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D2E"/>
    <w:multiLevelType w:val="hybridMultilevel"/>
    <w:tmpl w:val="45D6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E22A4"/>
    <w:multiLevelType w:val="hybridMultilevel"/>
    <w:tmpl w:val="2A2E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719"/>
    <w:multiLevelType w:val="hybridMultilevel"/>
    <w:tmpl w:val="9D0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169B"/>
    <w:multiLevelType w:val="hybridMultilevel"/>
    <w:tmpl w:val="E78A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4CC6"/>
    <w:multiLevelType w:val="hybridMultilevel"/>
    <w:tmpl w:val="FE524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6F3DEE"/>
    <w:multiLevelType w:val="hybridMultilevel"/>
    <w:tmpl w:val="2B84C67A"/>
    <w:lvl w:ilvl="0" w:tplc="D472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C2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6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0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0B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6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E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5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0E"/>
    <w:rsid w:val="00047C99"/>
    <w:rsid w:val="000F76EB"/>
    <w:rsid w:val="00181057"/>
    <w:rsid w:val="001E3595"/>
    <w:rsid w:val="00221828"/>
    <w:rsid w:val="002A129F"/>
    <w:rsid w:val="002F1AB9"/>
    <w:rsid w:val="00304AF8"/>
    <w:rsid w:val="00317BF0"/>
    <w:rsid w:val="00325270"/>
    <w:rsid w:val="00335F58"/>
    <w:rsid w:val="003375CB"/>
    <w:rsid w:val="003408F5"/>
    <w:rsid w:val="003677F8"/>
    <w:rsid w:val="0039314E"/>
    <w:rsid w:val="00397BFB"/>
    <w:rsid w:val="003E761E"/>
    <w:rsid w:val="004015DE"/>
    <w:rsid w:val="00425704"/>
    <w:rsid w:val="00432898"/>
    <w:rsid w:val="00470860"/>
    <w:rsid w:val="004736A6"/>
    <w:rsid w:val="004C2D3C"/>
    <w:rsid w:val="004F181C"/>
    <w:rsid w:val="005466E6"/>
    <w:rsid w:val="005619FA"/>
    <w:rsid w:val="005919D9"/>
    <w:rsid w:val="005D492B"/>
    <w:rsid w:val="005E25C6"/>
    <w:rsid w:val="005E7A9B"/>
    <w:rsid w:val="00605E57"/>
    <w:rsid w:val="007A16A4"/>
    <w:rsid w:val="007F1170"/>
    <w:rsid w:val="008113A6"/>
    <w:rsid w:val="008A6890"/>
    <w:rsid w:val="008B72A3"/>
    <w:rsid w:val="0090471E"/>
    <w:rsid w:val="00951AE2"/>
    <w:rsid w:val="0097665B"/>
    <w:rsid w:val="00990433"/>
    <w:rsid w:val="009C189A"/>
    <w:rsid w:val="009C1D18"/>
    <w:rsid w:val="00A13B36"/>
    <w:rsid w:val="00A735BD"/>
    <w:rsid w:val="00A831F8"/>
    <w:rsid w:val="00AC1A94"/>
    <w:rsid w:val="00AD6BA8"/>
    <w:rsid w:val="00AE7874"/>
    <w:rsid w:val="00B41222"/>
    <w:rsid w:val="00B67999"/>
    <w:rsid w:val="00B9500E"/>
    <w:rsid w:val="00B9599A"/>
    <w:rsid w:val="00BA4468"/>
    <w:rsid w:val="00BA5FCB"/>
    <w:rsid w:val="00BE2FA5"/>
    <w:rsid w:val="00C6703F"/>
    <w:rsid w:val="00C92BDB"/>
    <w:rsid w:val="00CA6B67"/>
    <w:rsid w:val="00CC2C56"/>
    <w:rsid w:val="00D67297"/>
    <w:rsid w:val="00D73E84"/>
    <w:rsid w:val="00D80939"/>
    <w:rsid w:val="00D864AE"/>
    <w:rsid w:val="00D947DA"/>
    <w:rsid w:val="00D9683F"/>
    <w:rsid w:val="00DA5AD5"/>
    <w:rsid w:val="00DD210C"/>
    <w:rsid w:val="00E157AC"/>
    <w:rsid w:val="00E36551"/>
    <w:rsid w:val="00F266FC"/>
    <w:rsid w:val="00F90B63"/>
    <w:rsid w:val="00FA698A"/>
    <w:rsid w:val="00FC1F33"/>
    <w:rsid w:val="00FC5D85"/>
    <w:rsid w:val="00FE7044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1BD8"/>
  <w15:chartTrackingRefBased/>
  <w15:docId w15:val="{4F558123-BA1F-4D91-9C05-EA2C161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F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33"/>
  </w:style>
  <w:style w:type="paragraph" w:styleId="Footer">
    <w:name w:val="footer"/>
    <w:basedOn w:val="Normal"/>
    <w:link w:val="FooterChar"/>
    <w:uiPriority w:val="99"/>
    <w:unhideWhenUsed/>
    <w:rsid w:val="0099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33"/>
  </w:style>
  <w:style w:type="table" w:styleId="TableGrid">
    <w:name w:val="Table Grid"/>
    <w:basedOn w:val="TableNormal"/>
    <w:uiPriority w:val="59"/>
    <w:rsid w:val="00990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2527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A4468"/>
    <w:pPr>
      <w:widowControl w:val="0"/>
      <w:spacing w:before="232" w:after="0" w:line="240" w:lineRule="auto"/>
      <w:ind w:left="116"/>
    </w:pPr>
    <w:rPr>
      <w:rFonts w:ascii="Century Gothic" w:eastAsia="Century Gothic" w:hAnsi="Century Gothic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A4468"/>
    <w:rPr>
      <w:rFonts w:ascii="Century Gothic" w:eastAsia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15DE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sites/default/files/document/forms/i-9instr.pdf" TargetMode="External"/><Relationship Id="rId13" Type="http://schemas.openxmlformats.org/officeDocument/2006/relationships/hyperlink" Target="https://www.radford.edu/content/human-resources/home/forms.html" TargetMode="External"/><Relationship Id="rId18" Type="http://schemas.openxmlformats.org/officeDocument/2006/relationships/hyperlink" Target="https://www.ssa.gov/ssnumbe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adford.edu/content/human-resources/home/forms.html" TargetMode="External"/><Relationship Id="rId17" Type="http://schemas.openxmlformats.org/officeDocument/2006/relationships/hyperlink" Target="https://sendsecure.xmedius.com/r/83fe8dc209cc4de4b506aa9ae1a83734/guests/new?locale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dford.edu/content/dam/departments/administrative/human-resources/SendSecure_Instructions_H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is.gov/i-9-central/form-i-9-acceptable-docu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businesses/small-businesses-self-employed/hiring-employees" TargetMode="External"/><Relationship Id="rId10" Type="http://schemas.openxmlformats.org/officeDocument/2006/relationships/hyperlink" Target="https://www.uscis.gov/i-9-central/form-i-9-acceptable-documen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.i9advantage.com/section1/kiosk/welcome_event.aspx?query=eba43d38-a7df-41e9-aca9-b90a1c9719b2" TargetMode="External"/><Relationship Id="rId14" Type="http://schemas.openxmlformats.org/officeDocument/2006/relationships/hyperlink" Target="https://www.radford.edu/content/dam/departments/administrative/human-resources/SendSecure_Instructions_H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for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C9A59-7DF9-4B85-9F12-99977B06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Jennings</dc:creator>
  <cp:keywords/>
  <dc:description/>
  <cp:lastModifiedBy>Jennings, Geneva</cp:lastModifiedBy>
  <cp:revision>2</cp:revision>
  <dcterms:created xsi:type="dcterms:W3CDTF">2021-07-02T00:03:00Z</dcterms:created>
  <dcterms:modified xsi:type="dcterms:W3CDTF">2021-07-02T00:03:00Z</dcterms:modified>
</cp:coreProperties>
</file>