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25DC" w14:textId="77777777" w:rsidR="00CD59D3" w:rsidRDefault="00CD59D3" w:rsidP="00C711F3">
      <w:pPr>
        <w:jc w:val="center"/>
        <w:rPr>
          <w:rFonts w:ascii="Arial" w:hAnsi="Arial" w:cs="Arial"/>
          <w:b/>
          <w:color w:val="000080"/>
        </w:rPr>
      </w:pPr>
    </w:p>
    <w:p w14:paraId="72E224C1" w14:textId="1CD80958" w:rsidR="007D16B8" w:rsidRPr="00BA5E5F" w:rsidRDefault="003A4CA5" w:rsidP="00C711F3">
      <w:pPr>
        <w:jc w:val="center"/>
        <w:rPr>
          <w:rFonts w:ascii="Arial" w:hAnsi="Arial" w:cs="Arial"/>
          <w:b/>
        </w:rPr>
      </w:pPr>
      <w:r w:rsidRPr="00BA5E5F">
        <w:rPr>
          <w:rFonts w:ascii="Arial" w:hAnsi="Arial" w:cs="Arial"/>
          <w:b/>
          <w:color w:val="000080"/>
        </w:rPr>
        <w:t xml:space="preserve">Cover Sheet for </w:t>
      </w:r>
      <w:r w:rsidR="003642F4">
        <w:rPr>
          <w:rFonts w:ascii="Arial" w:hAnsi="Arial" w:cs="Arial"/>
          <w:b/>
          <w:color w:val="000080"/>
        </w:rPr>
        <w:t xml:space="preserve">New Undergraduate Curriculum </w:t>
      </w:r>
      <w:r w:rsidRPr="00BA5E5F">
        <w:rPr>
          <w:rFonts w:ascii="Arial" w:hAnsi="Arial" w:cs="Arial"/>
          <w:b/>
          <w:color w:val="000080"/>
        </w:rPr>
        <w:t>Proposal</w:t>
      </w:r>
      <w:r w:rsidR="003642F4">
        <w:rPr>
          <w:rFonts w:ascii="Arial" w:hAnsi="Arial" w:cs="Arial"/>
          <w:b/>
          <w:color w:val="000080"/>
        </w:rPr>
        <w:t>s</w:t>
      </w:r>
      <w:r w:rsidRPr="00BA5E5F">
        <w:rPr>
          <w:rFonts w:ascii="Arial" w:hAnsi="Arial" w:cs="Arial"/>
          <w:b/>
          <w:color w:val="000080"/>
          <w:sz w:val="28"/>
          <w:szCs w:val="2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151"/>
      </w:tblGrid>
      <w:tr w:rsidR="00467BE7" w:rsidRPr="00BA5E5F" w14:paraId="32F59F0C" w14:textId="77777777" w:rsidTr="000E40B8">
        <w:trPr>
          <w:trHeight w:val="430"/>
          <w:jc w:val="center"/>
        </w:trPr>
        <w:tc>
          <w:tcPr>
            <w:tcW w:w="5320" w:type="dxa"/>
          </w:tcPr>
          <w:p w14:paraId="68A8FE5E" w14:textId="7596FFA6" w:rsidR="00467BE7" w:rsidRPr="00BA5E5F" w:rsidRDefault="00467BE7" w:rsidP="00BA14CA">
            <w:pPr>
              <w:rPr>
                <w:rFonts w:ascii="Arial" w:hAnsi="Arial" w:cs="Arial"/>
                <w:b/>
              </w:rPr>
            </w:pPr>
            <w:r w:rsidRPr="00BA5E5F">
              <w:rPr>
                <w:rFonts w:ascii="Arial" w:hAnsi="Arial" w:cs="Arial"/>
                <w:b/>
              </w:rPr>
              <w:t xml:space="preserve">Date: </w:t>
            </w:r>
            <w:r w:rsidR="00A45F57" w:rsidRPr="00A45F57">
              <w:rPr>
                <w:rFonts w:ascii="Arial" w:hAnsi="Arial" w:cs="Arial"/>
              </w:rPr>
              <w:t>April 8, 2020</w:t>
            </w:r>
          </w:p>
        </w:tc>
        <w:tc>
          <w:tcPr>
            <w:tcW w:w="4240" w:type="dxa"/>
            <w:vMerge w:val="restart"/>
          </w:tcPr>
          <w:p w14:paraId="36333889" w14:textId="77777777" w:rsidR="00467BE7" w:rsidRPr="00BA5E5F" w:rsidRDefault="00467BE7" w:rsidP="003A4CA5">
            <w:pPr>
              <w:rPr>
                <w:rFonts w:ascii="Arial" w:hAnsi="Arial" w:cs="Arial"/>
                <w:b/>
              </w:rPr>
            </w:pPr>
            <w:r w:rsidRPr="00BA5E5F">
              <w:rPr>
                <w:rFonts w:ascii="Arial" w:hAnsi="Arial" w:cs="Arial"/>
                <w:b/>
              </w:rPr>
              <w:t xml:space="preserve">Proposal Number: </w:t>
            </w:r>
          </w:p>
          <w:p w14:paraId="660CB82F" w14:textId="77777777" w:rsidR="00467BE7" w:rsidRPr="00BA5E5F" w:rsidRDefault="00467BE7" w:rsidP="003A4CA5">
            <w:pPr>
              <w:rPr>
                <w:rFonts w:ascii="Arial" w:hAnsi="Arial" w:cs="Arial"/>
              </w:rPr>
            </w:pPr>
            <w:r w:rsidRPr="00BA5E5F">
              <w:rPr>
                <w:rFonts w:ascii="Arial" w:hAnsi="Arial" w:cs="Arial"/>
              </w:rPr>
              <w:t>(Assigned by the Registrar)</w:t>
            </w:r>
          </w:p>
          <w:p w14:paraId="1102C9CE" w14:textId="77777777" w:rsidR="00467BE7" w:rsidRPr="00BA5E5F" w:rsidRDefault="00467BE7" w:rsidP="003A4CA5">
            <w:pPr>
              <w:rPr>
                <w:rFonts w:ascii="Arial" w:hAnsi="Arial" w:cs="Arial"/>
                <w:b/>
              </w:rPr>
            </w:pPr>
          </w:p>
          <w:p w14:paraId="33049870" w14:textId="7BE09632" w:rsidR="00467BE7" w:rsidRPr="00BA5E5F" w:rsidRDefault="00467BE7" w:rsidP="00261527">
            <w:pPr>
              <w:rPr>
                <w:rFonts w:ascii="Arial" w:hAnsi="Arial" w:cs="Arial"/>
                <w:b/>
              </w:rPr>
            </w:pPr>
            <w:r w:rsidRPr="00BA5E5F">
              <w:rPr>
                <w:rFonts w:ascii="Arial" w:hAnsi="Arial" w:cs="Arial"/>
                <w:b/>
              </w:rPr>
              <w:t xml:space="preserve">Contact Person: </w:t>
            </w:r>
            <w:proofErr w:type="spellStart"/>
            <w:r w:rsidR="00A45F57" w:rsidRPr="00A45F57">
              <w:rPr>
                <w:rFonts w:ascii="Arial" w:hAnsi="Arial" w:cs="Arial"/>
              </w:rPr>
              <w:t>Grigory</w:t>
            </w:r>
            <w:proofErr w:type="spellEnd"/>
            <w:r w:rsidR="00A45F57" w:rsidRPr="00A45F57">
              <w:rPr>
                <w:rFonts w:ascii="Arial" w:hAnsi="Arial" w:cs="Arial"/>
              </w:rPr>
              <w:t xml:space="preserve"> </w:t>
            </w:r>
            <w:proofErr w:type="spellStart"/>
            <w:r w:rsidR="00A45F57" w:rsidRPr="00A45F57">
              <w:rPr>
                <w:rFonts w:ascii="Arial" w:hAnsi="Arial" w:cs="Arial"/>
              </w:rPr>
              <w:t>Ioffe</w:t>
            </w:r>
            <w:proofErr w:type="spellEnd"/>
          </w:p>
          <w:p w14:paraId="5258C7CB" w14:textId="77777777" w:rsidR="00467BE7" w:rsidRPr="00BA5E5F" w:rsidRDefault="00467BE7" w:rsidP="003A4CA5">
            <w:pPr>
              <w:rPr>
                <w:rFonts w:ascii="Arial" w:hAnsi="Arial" w:cs="Arial"/>
                <w:b/>
              </w:rPr>
            </w:pPr>
          </w:p>
        </w:tc>
      </w:tr>
      <w:tr w:rsidR="00467BE7" w:rsidRPr="00BA5E5F" w14:paraId="5E18B5AA" w14:textId="77777777" w:rsidTr="000E40B8">
        <w:trPr>
          <w:trHeight w:val="417"/>
          <w:jc w:val="center"/>
        </w:trPr>
        <w:tc>
          <w:tcPr>
            <w:tcW w:w="5320" w:type="dxa"/>
          </w:tcPr>
          <w:p w14:paraId="13E36335" w14:textId="65CF7E80" w:rsidR="00467BE7" w:rsidRPr="00BA5E5F" w:rsidRDefault="00467BE7" w:rsidP="00BA14CA">
            <w:pPr>
              <w:rPr>
                <w:rFonts w:ascii="Arial" w:hAnsi="Arial" w:cs="Arial"/>
                <w:b/>
              </w:rPr>
            </w:pPr>
            <w:r w:rsidRPr="00BA5E5F">
              <w:rPr>
                <w:rFonts w:ascii="Arial" w:hAnsi="Arial" w:cs="Arial"/>
                <w:b/>
              </w:rPr>
              <w:t>Department:</w:t>
            </w:r>
            <w:r w:rsidR="00BA14CA">
              <w:rPr>
                <w:rFonts w:ascii="Arial" w:hAnsi="Arial" w:cs="Arial"/>
                <w:b/>
              </w:rPr>
              <w:t xml:space="preserve"> </w:t>
            </w:r>
            <w:r w:rsidR="00A45F57" w:rsidRPr="00A45F57">
              <w:rPr>
                <w:rFonts w:ascii="Arial" w:hAnsi="Arial" w:cs="Arial"/>
              </w:rPr>
              <w:t>Geospatial Science</w:t>
            </w:r>
          </w:p>
        </w:tc>
        <w:tc>
          <w:tcPr>
            <w:tcW w:w="4240" w:type="dxa"/>
            <w:vMerge/>
          </w:tcPr>
          <w:p w14:paraId="1561A58C" w14:textId="77777777" w:rsidR="00467BE7" w:rsidRPr="00BA5E5F" w:rsidRDefault="00467BE7" w:rsidP="003A4CA5">
            <w:pPr>
              <w:rPr>
                <w:rFonts w:ascii="Arial" w:hAnsi="Arial" w:cs="Arial"/>
                <w:b/>
              </w:rPr>
            </w:pPr>
          </w:p>
        </w:tc>
      </w:tr>
      <w:tr w:rsidR="00467BE7" w:rsidRPr="00BA5E5F" w14:paraId="378791BE" w14:textId="77777777" w:rsidTr="000E40B8">
        <w:trPr>
          <w:trHeight w:val="417"/>
          <w:jc w:val="center"/>
        </w:trPr>
        <w:tc>
          <w:tcPr>
            <w:tcW w:w="5320" w:type="dxa"/>
          </w:tcPr>
          <w:p w14:paraId="74FE115F" w14:textId="77777777" w:rsidR="00467BE7" w:rsidRPr="00BA5E5F" w:rsidRDefault="00467BE7" w:rsidP="003A4CA5">
            <w:pPr>
              <w:rPr>
                <w:rFonts w:ascii="Arial" w:hAnsi="Arial" w:cs="Arial"/>
                <w:b/>
              </w:rPr>
            </w:pPr>
            <w:r w:rsidRPr="00BA5E5F">
              <w:rPr>
                <w:rFonts w:ascii="Arial" w:hAnsi="Arial" w:cs="Arial"/>
                <w:b/>
              </w:rPr>
              <w:t>Current Course or Program</w:t>
            </w:r>
            <w:r w:rsidR="00C15416" w:rsidRPr="00BA5E5F">
              <w:rPr>
                <w:rFonts w:ascii="Arial" w:hAnsi="Arial" w:cs="Arial"/>
                <w:b/>
              </w:rPr>
              <w:t xml:space="preserve"> ID</w:t>
            </w:r>
            <w:r w:rsidRPr="00BA5E5F">
              <w:rPr>
                <w:rFonts w:ascii="Arial" w:hAnsi="Arial" w:cs="Arial"/>
                <w:b/>
              </w:rPr>
              <w:t xml:space="preserve">: </w:t>
            </w:r>
          </w:p>
          <w:p w14:paraId="51ED68D0" w14:textId="77777777" w:rsidR="00F64864" w:rsidRPr="00BA5E5F" w:rsidRDefault="00F64864" w:rsidP="003A4CA5">
            <w:pPr>
              <w:rPr>
                <w:rFonts w:ascii="Arial" w:hAnsi="Arial" w:cs="Arial"/>
                <w:b/>
              </w:rPr>
            </w:pPr>
          </w:p>
        </w:tc>
        <w:tc>
          <w:tcPr>
            <w:tcW w:w="4240" w:type="dxa"/>
            <w:vMerge/>
          </w:tcPr>
          <w:p w14:paraId="1BDAE4C8" w14:textId="77777777" w:rsidR="00467BE7" w:rsidRPr="00BA5E5F" w:rsidRDefault="00467BE7" w:rsidP="003A4CA5">
            <w:pPr>
              <w:rPr>
                <w:rFonts w:ascii="Arial" w:hAnsi="Arial" w:cs="Arial"/>
                <w:b/>
              </w:rPr>
            </w:pPr>
          </w:p>
        </w:tc>
      </w:tr>
    </w:tbl>
    <w:p w14:paraId="66EEEBA1" w14:textId="1C57273A"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all that apply)</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 xml:space="preserve">A </w:t>
      </w:r>
      <w:r w:rsidR="000750C2">
        <w:rPr>
          <w:rFonts w:ascii="Arial" w:hAnsi="Arial" w:cs="Arial"/>
          <w:bCs/>
          <w:sz w:val="22"/>
          <w:szCs w:val="22"/>
        </w:rPr>
        <w:t xml:space="preserve">separate </w:t>
      </w:r>
      <w:r w:rsidR="00C54A9C" w:rsidRPr="00BA5E5F">
        <w:rPr>
          <w:rFonts w:ascii="Arial" w:hAnsi="Arial" w:cs="Arial"/>
          <w:bCs/>
          <w:sz w:val="22"/>
          <w:szCs w:val="22"/>
        </w:rPr>
        <w:t>cover sheet must be submitted for each proposal.</w:t>
      </w:r>
    </w:p>
    <w:p w14:paraId="76D275DF" w14:textId="77777777" w:rsidR="00467BE7" w:rsidRPr="00BA5E5F" w:rsidRDefault="00467BE7" w:rsidP="003A4CA5">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8069BE" w:rsidRPr="00BA5E5F" w14:paraId="442710C2" w14:textId="77777777" w:rsidTr="008578C6">
        <w:tc>
          <w:tcPr>
            <w:tcW w:w="2547" w:type="pct"/>
          </w:tcPr>
          <w:p w14:paraId="0300EBEB" w14:textId="77777777" w:rsidR="00C711F3" w:rsidRPr="00BA5E5F" w:rsidRDefault="00C711F3" w:rsidP="003A4CA5">
            <w:pPr>
              <w:rPr>
                <w:rFonts w:ascii="Arial" w:hAnsi="Arial" w:cs="Arial"/>
              </w:rPr>
            </w:pPr>
            <w:r w:rsidRPr="00BA5E5F">
              <w:rPr>
                <w:rFonts w:ascii="Arial" w:hAnsi="Arial" w:cs="Arial"/>
              </w:rPr>
              <w:t xml:space="preserve">____ </w:t>
            </w:r>
            <w:r w:rsidR="008069BE" w:rsidRPr="00BA5E5F">
              <w:rPr>
                <w:rFonts w:ascii="Arial" w:hAnsi="Arial" w:cs="Arial"/>
              </w:rPr>
              <w:t>Course Prerequisite Chang</w:t>
            </w:r>
            <w:r w:rsidR="00AA76C9" w:rsidRPr="00BA5E5F">
              <w:rPr>
                <w:rFonts w:ascii="Arial" w:hAnsi="Arial" w:cs="Arial"/>
              </w:rPr>
              <w:t>e</w:t>
            </w:r>
          </w:p>
          <w:p w14:paraId="55674C3E" w14:textId="77777777" w:rsidR="00AA76C9" w:rsidRPr="00BA5E5F" w:rsidRDefault="00AA76C9" w:rsidP="003A4CA5">
            <w:pPr>
              <w:rPr>
                <w:rFonts w:ascii="Arial" w:hAnsi="Arial" w:cs="Arial"/>
              </w:rPr>
            </w:pPr>
          </w:p>
        </w:tc>
        <w:tc>
          <w:tcPr>
            <w:tcW w:w="2453" w:type="pct"/>
          </w:tcPr>
          <w:p w14:paraId="76E4D75D" w14:textId="1573A6C6" w:rsidR="008069BE" w:rsidRPr="00BA5E5F" w:rsidRDefault="008578C6" w:rsidP="00080F37">
            <w:pPr>
              <w:rPr>
                <w:rFonts w:ascii="Arial" w:hAnsi="Arial" w:cs="Arial"/>
              </w:rPr>
            </w:pPr>
            <w:r w:rsidRPr="00BA5E5F">
              <w:rPr>
                <w:rFonts w:ascii="Arial" w:hAnsi="Arial" w:cs="Arial"/>
              </w:rPr>
              <w:t>____ Change to Catalog Description</w:t>
            </w:r>
          </w:p>
        </w:tc>
      </w:tr>
      <w:tr w:rsidR="008578C6" w:rsidRPr="00BA5E5F" w14:paraId="1D4DECE5" w14:textId="77777777" w:rsidTr="008578C6">
        <w:tc>
          <w:tcPr>
            <w:tcW w:w="2547" w:type="pct"/>
          </w:tcPr>
          <w:p w14:paraId="29BAB3A0" w14:textId="77777777" w:rsidR="008578C6" w:rsidRPr="00BA5E5F" w:rsidRDefault="008578C6" w:rsidP="008578C6">
            <w:pPr>
              <w:rPr>
                <w:rFonts w:ascii="Arial" w:hAnsi="Arial" w:cs="Arial"/>
              </w:rPr>
            </w:pPr>
            <w:r w:rsidRPr="00BA5E5F">
              <w:rPr>
                <w:rFonts w:ascii="Arial" w:hAnsi="Arial" w:cs="Arial"/>
              </w:rPr>
              <w:t xml:space="preserve">____ Course Title Change </w:t>
            </w:r>
          </w:p>
          <w:p w14:paraId="7A89D019" w14:textId="77777777" w:rsidR="008578C6" w:rsidRPr="00BA5E5F" w:rsidRDefault="008578C6" w:rsidP="008578C6">
            <w:pPr>
              <w:rPr>
                <w:rFonts w:ascii="Arial" w:hAnsi="Arial" w:cs="Arial"/>
              </w:rPr>
            </w:pPr>
          </w:p>
        </w:tc>
        <w:tc>
          <w:tcPr>
            <w:tcW w:w="2453" w:type="pct"/>
          </w:tcPr>
          <w:p w14:paraId="0E20D9BD" w14:textId="23A970A5" w:rsidR="008578C6" w:rsidRPr="00BA5E5F" w:rsidRDefault="008578C6" w:rsidP="008578C6">
            <w:pPr>
              <w:rPr>
                <w:rFonts w:ascii="Arial" w:hAnsi="Arial" w:cs="Arial"/>
              </w:rPr>
            </w:pPr>
            <w:r w:rsidRPr="00BA5E5F">
              <w:rPr>
                <w:rFonts w:ascii="Arial" w:hAnsi="Arial" w:cs="Arial"/>
              </w:rPr>
              <w:t>____ Minor Change to Course</w:t>
            </w:r>
          </w:p>
        </w:tc>
      </w:tr>
      <w:tr w:rsidR="008578C6" w:rsidRPr="00BA5E5F" w14:paraId="40D6ADB9" w14:textId="77777777" w:rsidTr="008578C6">
        <w:tc>
          <w:tcPr>
            <w:tcW w:w="2547" w:type="pct"/>
          </w:tcPr>
          <w:p w14:paraId="5185E0BC" w14:textId="093D5B93" w:rsidR="008578C6" w:rsidRPr="00BA5E5F" w:rsidRDefault="008578C6" w:rsidP="008578C6">
            <w:pPr>
              <w:rPr>
                <w:rFonts w:ascii="Arial" w:hAnsi="Arial" w:cs="Arial"/>
              </w:rPr>
            </w:pPr>
            <w:r w:rsidRPr="00BA5E5F">
              <w:rPr>
                <w:rFonts w:ascii="Arial" w:hAnsi="Arial" w:cs="Arial"/>
              </w:rPr>
              <w:t>____ Course Deletion</w:t>
            </w:r>
          </w:p>
          <w:p w14:paraId="180B7A72" w14:textId="77777777" w:rsidR="008578C6" w:rsidRPr="00BA5E5F" w:rsidRDefault="008578C6" w:rsidP="008578C6">
            <w:pPr>
              <w:rPr>
                <w:rFonts w:ascii="Arial" w:hAnsi="Arial" w:cs="Arial"/>
              </w:rPr>
            </w:pPr>
          </w:p>
        </w:tc>
        <w:tc>
          <w:tcPr>
            <w:tcW w:w="2453" w:type="pct"/>
          </w:tcPr>
          <w:p w14:paraId="0332E5A7" w14:textId="77777777" w:rsidR="008578C6" w:rsidRPr="00BA5E5F" w:rsidRDefault="008578C6" w:rsidP="008578C6">
            <w:pPr>
              <w:rPr>
                <w:rFonts w:ascii="Arial" w:hAnsi="Arial" w:cs="Arial"/>
              </w:rPr>
            </w:pPr>
            <w:r>
              <w:rPr>
                <w:rFonts w:ascii="Arial" w:hAnsi="Arial" w:cs="Arial"/>
              </w:rPr>
              <w:t>__</w:t>
            </w:r>
            <w:r w:rsidRPr="00BA5E5F">
              <w:rPr>
                <w:rFonts w:ascii="Arial" w:hAnsi="Arial" w:cs="Arial"/>
              </w:rPr>
              <w:t>__ New Course</w:t>
            </w:r>
          </w:p>
          <w:p w14:paraId="0B651B58" w14:textId="6854F92C" w:rsidR="008578C6" w:rsidRPr="00BA5E5F" w:rsidRDefault="008578C6" w:rsidP="008578C6">
            <w:pPr>
              <w:rPr>
                <w:rFonts w:ascii="Arial" w:hAnsi="Arial" w:cs="Arial"/>
              </w:rPr>
            </w:pPr>
          </w:p>
        </w:tc>
      </w:tr>
      <w:tr w:rsidR="008578C6" w:rsidRPr="00BA5E5F" w14:paraId="0712DB9A" w14:textId="77777777" w:rsidTr="008578C6">
        <w:tc>
          <w:tcPr>
            <w:tcW w:w="2547" w:type="pct"/>
          </w:tcPr>
          <w:p w14:paraId="06D3793D" w14:textId="078C0F1F" w:rsidR="008578C6" w:rsidRPr="00BA5E5F" w:rsidRDefault="008578C6" w:rsidP="008578C6">
            <w:pPr>
              <w:rPr>
                <w:rFonts w:ascii="Arial" w:hAnsi="Arial" w:cs="Arial"/>
              </w:rPr>
            </w:pPr>
            <w:r w:rsidRPr="00BA5E5F">
              <w:rPr>
                <w:rFonts w:ascii="Arial" w:hAnsi="Arial" w:cs="Arial"/>
              </w:rPr>
              <w:t>____ Course Number Change</w:t>
            </w:r>
          </w:p>
          <w:p w14:paraId="79DEC344" w14:textId="77777777" w:rsidR="008578C6" w:rsidRPr="00BA5E5F" w:rsidRDefault="008578C6" w:rsidP="008578C6">
            <w:pPr>
              <w:rPr>
                <w:rFonts w:ascii="Arial" w:hAnsi="Arial" w:cs="Arial"/>
              </w:rPr>
            </w:pPr>
          </w:p>
        </w:tc>
        <w:tc>
          <w:tcPr>
            <w:tcW w:w="2453" w:type="pct"/>
          </w:tcPr>
          <w:p w14:paraId="71F60B0D" w14:textId="6D150FE0" w:rsidR="008578C6" w:rsidRPr="00BA5E5F" w:rsidRDefault="008578C6" w:rsidP="008578C6">
            <w:pPr>
              <w:rPr>
                <w:rFonts w:ascii="Arial" w:hAnsi="Arial" w:cs="Arial"/>
              </w:rPr>
            </w:pPr>
            <w:r w:rsidRPr="00BA5E5F">
              <w:rPr>
                <w:rFonts w:ascii="Arial" w:hAnsi="Arial" w:cs="Arial"/>
              </w:rPr>
              <w:t>____ Program Revision</w:t>
            </w:r>
          </w:p>
        </w:tc>
      </w:tr>
      <w:tr w:rsidR="008578C6" w:rsidRPr="00BA5E5F" w14:paraId="3E53C86E" w14:textId="77777777" w:rsidTr="008578C6">
        <w:tc>
          <w:tcPr>
            <w:tcW w:w="2547" w:type="pct"/>
          </w:tcPr>
          <w:p w14:paraId="797F4961" w14:textId="62EE6AAE" w:rsidR="008578C6" w:rsidRPr="00BA5E5F" w:rsidRDefault="008578C6" w:rsidP="008578C6">
            <w:pPr>
              <w:rPr>
                <w:rFonts w:ascii="Arial" w:hAnsi="Arial" w:cs="Arial"/>
              </w:rPr>
            </w:pPr>
            <w:r w:rsidRPr="00BA5E5F">
              <w:rPr>
                <w:rFonts w:ascii="Arial" w:hAnsi="Arial" w:cs="Arial"/>
              </w:rPr>
              <w:t>____ Course Credit Hour Change</w:t>
            </w:r>
          </w:p>
          <w:p w14:paraId="232F1569" w14:textId="77777777" w:rsidR="008578C6" w:rsidRPr="00BA5E5F" w:rsidRDefault="008578C6" w:rsidP="008578C6">
            <w:pPr>
              <w:rPr>
                <w:rFonts w:ascii="Arial" w:hAnsi="Arial" w:cs="Arial"/>
              </w:rPr>
            </w:pPr>
            <w:r w:rsidRPr="00BA5E5F">
              <w:rPr>
                <w:rFonts w:ascii="Arial" w:hAnsi="Arial" w:cs="Arial"/>
              </w:rPr>
              <w:t xml:space="preserve">          </w:t>
            </w:r>
          </w:p>
        </w:tc>
        <w:tc>
          <w:tcPr>
            <w:tcW w:w="2453" w:type="pct"/>
          </w:tcPr>
          <w:p w14:paraId="43754FF1" w14:textId="6384E534" w:rsidR="008578C6" w:rsidRPr="00BA5E5F" w:rsidRDefault="008578C6" w:rsidP="008578C6">
            <w:pPr>
              <w:rPr>
                <w:rFonts w:ascii="Arial" w:hAnsi="Arial" w:cs="Arial"/>
              </w:rPr>
            </w:pPr>
            <w:r w:rsidRPr="00BA5E5F">
              <w:rPr>
                <w:rFonts w:ascii="Arial" w:hAnsi="Arial" w:cs="Arial"/>
              </w:rPr>
              <w:t>__</w:t>
            </w:r>
            <w:r w:rsidR="007464D3">
              <w:rPr>
                <w:rFonts w:ascii="Arial" w:hAnsi="Arial" w:cs="Arial"/>
              </w:rPr>
              <w:t>X</w:t>
            </w:r>
            <w:r w:rsidRPr="00BA5E5F">
              <w:rPr>
                <w:rFonts w:ascii="Arial" w:hAnsi="Arial" w:cs="Arial"/>
              </w:rPr>
              <w:t xml:space="preserve">__ New </w:t>
            </w:r>
            <w:r>
              <w:rPr>
                <w:rFonts w:ascii="Arial" w:hAnsi="Arial" w:cs="Arial"/>
              </w:rPr>
              <w:t xml:space="preserve">or Discontinued </w:t>
            </w:r>
            <w:r w:rsidRPr="00BA5E5F">
              <w:rPr>
                <w:rFonts w:ascii="Arial" w:hAnsi="Arial" w:cs="Arial"/>
              </w:rPr>
              <w:t xml:space="preserve">Program </w:t>
            </w:r>
          </w:p>
          <w:p w14:paraId="0688A539" w14:textId="77777777" w:rsidR="008578C6" w:rsidRPr="00BA5E5F" w:rsidRDefault="008578C6" w:rsidP="008578C6">
            <w:pPr>
              <w:rPr>
                <w:rFonts w:ascii="Arial" w:hAnsi="Arial" w:cs="Arial"/>
              </w:rPr>
            </w:pPr>
            <w:r w:rsidRPr="00BA5E5F">
              <w:rPr>
                <w:rFonts w:ascii="Arial" w:hAnsi="Arial" w:cs="Arial"/>
              </w:rPr>
              <w:t xml:space="preserve">          (Major, minor, or certificate)</w:t>
            </w:r>
          </w:p>
          <w:p w14:paraId="60552AB2" w14:textId="4A380A42" w:rsidR="008578C6" w:rsidRPr="00BA5E5F" w:rsidRDefault="008578C6" w:rsidP="008578C6">
            <w:pPr>
              <w:rPr>
                <w:rFonts w:ascii="Arial" w:hAnsi="Arial" w:cs="Arial"/>
              </w:rPr>
            </w:pPr>
          </w:p>
        </w:tc>
      </w:tr>
      <w:tr w:rsidR="008578C6" w:rsidRPr="00BA5E5F" w14:paraId="58730D86" w14:textId="77777777" w:rsidTr="008578C6">
        <w:tc>
          <w:tcPr>
            <w:tcW w:w="2547" w:type="pct"/>
          </w:tcPr>
          <w:p w14:paraId="4D7B9DEB" w14:textId="0FC9C284" w:rsidR="008578C6" w:rsidRPr="00BA5E5F" w:rsidRDefault="008578C6" w:rsidP="008578C6">
            <w:pPr>
              <w:rPr>
                <w:rFonts w:ascii="Arial" w:hAnsi="Arial" w:cs="Arial"/>
              </w:rPr>
            </w:pPr>
            <w:r w:rsidRPr="00BA5E5F">
              <w:rPr>
                <w:rFonts w:ascii="Arial" w:hAnsi="Arial" w:cs="Arial"/>
              </w:rPr>
              <w:t>____ Course Syllab</w:t>
            </w:r>
            <w:r>
              <w:rPr>
                <w:rFonts w:ascii="Arial" w:hAnsi="Arial" w:cs="Arial"/>
              </w:rPr>
              <w:t>us</w:t>
            </w:r>
            <w:r w:rsidRPr="00BA5E5F">
              <w:rPr>
                <w:rFonts w:ascii="Arial" w:hAnsi="Arial" w:cs="Arial"/>
              </w:rPr>
              <w:t xml:space="preserve"> Change</w:t>
            </w:r>
          </w:p>
        </w:tc>
        <w:tc>
          <w:tcPr>
            <w:tcW w:w="2453" w:type="pct"/>
          </w:tcPr>
          <w:p w14:paraId="1A660FA6" w14:textId="393A61E1" w:rsidR="008578C6" w:rsidRPr="00BA5E5F" w:rsidRDefault="008578C6" w:rsidP="008578C6">
            <w:pPr>
              <w:rPr>
                <w:rFonts w:ascii="Arial" w:hAnsi="Arial" w:cs="Arial"/>
              </w:rPr>
            </w:pPr>
          </w:p>
        </w:tc>
      </w:tr>
    </w:tbl>
    <w:p w14:paraId="13B2E094" w14:textId="77777777" w:rsidR="00CC76A4" w:rsidRDefault="00CC76A4" w:rsidP="003A4CA5">
      <w:pPr>
        <w:rPr>
          <w:rFonts w:ascii="Arial" w:hAnsi="Arial" w:cs="Arial"/>
          <w:b/>
          <w:sz w:val="22"/>
          <w:szCs w:val="22"/>
        </w:rPr>
      </w:pPr>
    </w:p>
    <w:p w14:paraId="25C20FD7" w14:textId="77777777" w:rsidR="00CC76A4" w:rsidRDefault="00CC76A4" w:rsidP="003A4CA5">
      <w:pPr>
        <w:rPr>
          <w:rFonts w:ascii="Arial" w:hAnsi="Arial" w:cs="Arial"/>
          <w:b/>
          <w:sz w:val="22"/>
          <w:szCs w:val="22"/>
        </w:rPr>
      </w:pPr>
    </w:p>
    <w:p w14:paraId="50DAACB0" w14:textId="0AA62A5E" w:rsidR="004E5FA7"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p w14:paraId="23B3FF0A" w14:textId="77777777" w:rsidR="00CC76A4" w:rsidRPr="00BA5E5F" w:rsidRDefault="00CC76A4" w:rsidP="003A4CA5">
      <w:pPr>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600"/>
      </w:tblGrid>
      <w:tr w:rsidR="00D011E3" w:rsidRPr="00BA5E5F" w14:paraId="70989F09" w14:textId="77777777" w:rsidTr="003642F4">
        <w:tc>
          <w:tcPr>
            <w:tcW w:w="750" w:type="dxa"/>
          </w:tcPr>
          <w:p w14:paraId="10BD617C" w14:textId="77777777" w:rsidR="00D011E3" w:rsidRPr="00BA5E5F" w:rsidRDefault="00BA14CA" w:rsidP="00D011E3">
            <w:pPr>
              <w:tabs>
                <w:tab w:val="right" w:pos="9360"/>
              </w:tabs>
              <w:rPr>
                <w:rFonts w:ascii="Arial" w:hAnsi="Arial" w:cs="Arial"/>
                <w:b/>
              </w:rPr>
            </w:pPr>
            <w:r>
              <w:rPr>
                <w:rFonts w:ascii="Arial" w:hAnsi="Arial" w:cs="Arial"/>
                <w:b/>
              </w:rPr>
              <w:t>___</w:t>
            </w:r>
            <w:r w:rsidR="00D011E3" w:rsidRPr="00BA5E5F">
              <w:rPr>
                <w:rFonts w:ascii="Arial" w:hAnsi="Arial" w:cs="Arial"/>
                <w:b/>
              </w:rPr>
              <w:t>_</w:t>
            </w:r>
          </w:p>
        </w:tc>
        <w:tc>
          <w:tcPr>
            <w:tcW w:w="8600" w:type="dxa"/>
          </w:tcPr>
          <w:p w14:paraId="48BEBF9A" w14:textId="5593FB89" w:rsidR="003642F4" w:rsidRDefault="00D011E3" w:rsidP="00EE53B5">
            <w:pPr>
              <w:tabs>
                <w:tab w:val="right" w:pos="9360"/>
              </w:tabs>
              <w:rPr>
                <w:rFonts w:ascii="Arial" w:hAnsi="Arial" w:cs="Arial"/>
              </w:rPr>
            </w:pPr>
            <w:r w:rsidRPr="00BA5E5F">
              <w:rPr>
                <w:rFonts w:ascii="Arial" w:hAnsi="Arial" w:cs="Arial"/>
              </w:rPr>
              <w:t>For New Course Proposals, attach the New Course Proposal</w:t>
            </w:r>
            <w:r w:rsidR="00E93195">
              <w:rPr>
                <w:rFonts w:ascii="Arial" w:hAnsi="Arial" w:cs="Arial"/>
              </w:rPr>
              <w:t xml:space="preserve">. </w:t>
            </w:r>
          </w:p>
          <w:p w14:paraId="4C51939C" w14:textId="19861ACC" w:rsidR="003642F4" w:rsidRPr="003642F4" w:rsidRDefault="003642F4" w:rsidP="00EE53B5">
            <w:pPr>
              <w:tabs>
                <w:tab w:val="right" w:pos="9360"/>
              </w:tabs>
              <w:rPr>
                <w:rFonts w:ascii="Arial" w:hAnsi="Arial" w:cs="Arial"/>
              </w:rPr>
            </w:pPr>
          </w:p>
        </w:tc>
      </w:tr>
      <w:tr w:rsidR="003642F4" w:rsidRPr="00BA5E5F" w14:paraId="1E0E04DC" w14:textId="77777777" w:rsidTr="003642F4">
        <w:tc>
          <w:tcPr>
            <w:tcW w:w="750" w:type="dxa"/>
          </w:tcPr>
          <w:p w14:paraId="2676FFE4" w14:textId="3E439815" w:rsidR="003642F4" w:rsidRDefault="003642F4" w:rsidP="00D011E3">
            <w:pPr>
              <w:pBdr>
                <w:bottom w:val="single" w:sz="12" w:space="1" w:color="auto"/>
              </w:pBdr>
              <w:tabs>
                <w:tab w:val="right" w:pos="9360"/>
              </w:tabs>
              <w:rPr>
                <w:rFonts w:ascii="Arial" w:hAnsi="Arial" w:cs="Arial"/>
                <w:b/>
              </w:rPr>
            </w:pPr>
          </w:p>
          <w:p w14:paraId="70435B6F" w14:textId="7B7A8616" w:rsidR="003642F4" w:rsidRDefault="003642F4" w:rsidP="00D011E3">
            <w:pPr>
              <w:tabs>
                <w:tab w:val="right" w:pos="9360"/>
              </w:tabs>
              <w:rPr>
                <w:rFonts w:ascii="Arial" w:hAnsi="Arial" w:cs="Arial"/>
                <w:b/>
              </w:rPr>
            </w:pPr>
          </w:p>
        </w:tc>
        <w:tc>
          <w:tcPr>
            <w:tcW w:w="8600" w:type="dxa"/>
          </w:tcPr>
          <w:p w14:paraId="6317AB28" w14:textId="5429DE69" w:rsidR="003642F4" w:rsidRPr="00BA5E5F" w:rsidRDefault="003642F4" w:rsidP="000750C2">
            <w:pPr>
              <w:tabs>
                <w:tab w:val="right" w:pos="9360"/>
              </w:tabs>
              <w:rPr>
                <w:rFonts w:ascii="Arial" w:hAnsi="Arial" w:cs="Arial"/>
              </w:rPr>
            </w:pPr>
            <w:r>
              <w:rPr>
                <w:rFonts w:ascii="Arial" w:hAnsi="Arial" w:cs="Arial"/>
              </w:rPr>
              <w:t xml:space="preserve">For New </w:t>
            </w:r>
            <w:r w:rsidR="000750C2">
              <w:rPr>
                <w:rFonts w:ascii="Arial" w:hAnsi="Arial" w:cs="Arial"/>
              </w:rPr>
              <w:t xml:space="preserve">or Discontinued </w:t>
            </w:r>
            <w:r>
              <w:rPr>
                <w:rFonts w:ascii="Arial" w:hAnsi="Arial" w:cs="Arial"/>
              </w:rPr>
              <w:t>Majors or Certificates,</w:t>
            </w:r>
            <w:r w:rsidR="000750C2">
              <w:rPr>
                <w:rFonts w:ascii="Arial" w:hAnsi="Arial" w:cs="Arial"/>
              </w:rPr>
              <w:t xml:space="preserve"> or significant changes in program requirements</w:t>
            </w:r>
            <w:r w:rsidR="00C945F6">
              <w:rPr>
                <w:rFonts w:ascii="Arial" w:hAnsi="Arial" w:cs="Arial"/>
              </w:rPr>
              <w:t xml:space="preserve"> contact the </w:t>
            </w:r>
            <w:r w:rsidR="00080BDF">
              <w:rPr>
                <w:rFonts w:ascii="Arial" w:hAnsi="Arial" w:cs="Arial"/>
              </w:rPr>
              <w:t xml:space="preserve">SCHEV liaison, the </w:t>
            </w:r>
            <w:r w:rsidR="00C945F6">
              <w:rPr>
                <w:rFonts w:ascii="Arial" w:hAnsi="Arial" w:cs="Arial"/>
              </w:rPr>
              <w:t>Assistant Provost for Academic Operations</w:t>
            </w:r>
            <w:r w:rsidR="00080BDF">
              <w:rPr>
                <w:rFonts w:ascii="Arial" w:hAnsi="Arial" w:cs="Arial"/>
              </w:rPr>
              <w:t>,</w:t>
            </w:r>
            <w:r w:rsidR="00C945F6">
              <w:rPr>
                <w:rFonts w:ascii="Arial" w:hAnsi="Arial" w:cs="Arial"/>
              </w:rPr>
              <w:t xml:space="preserve"> to </w:t>
            </w:r>
            <w:r w:rsidR="00080BDF">
              <w:rPr>
                <w:rFonts w:ascii="Arial" w:hAnsi="Arial" w:cs="Arial"/>
              </w:rPr>
              <w:t xml:space="preserve">compose and attach </w:t>
            </w:r>
            <w:r>
              <w:rPr>
                <w:rFonts w:ascii="Arial" w:hAnsi="Arial" w:cs="Arial"/>
              </w:rPr>
              <w:t>the proposal in SCHEV format</w:t>
            </w:r>
            <w:r w:rsidR="00E93195">
              <w:rPr>
                <w:rFonts w:ascii="Arial" w:hAnsi="Arial" w:cs="Arial"/>
              </w:rPr>
              <w:t>.</w:t>
            </w:r>
          </w:p>
        </w:tc>
      </w:tr>
    </w:tbl>
    <w:p w14:paraId="2A1A1488" w14:textId="77777777" w:rsidR="004E5FA7" w:rsidRPr="00BA5E5F" w:rsidRDefault="004E5FA7" w:rsidP="003A4CA5">
      <w:pPr>
        <w:rPr>
          <w:rFonts w:ascii="Arial" w:hAnsi="Arial" w:cs="Arial"/>
          <w:b/>
          <w:sz w:val="22"/>
          <w:szCs w:val="22"/>
        </w:rPr>
      </w:pPr>
    </w:p>
    <w:p w14:paraId="1D7C4457" w14:textId="4BA76536" w:rsidR="00805CBC" w:rsidRPr="00BA5E5F"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w:t>
      </w:r>
      <w:r w:rsidR="00021659" w:rsidRPr="00021659">
        <w:rPr>
          <w:rFonts w:ascii="Arial" w:hAnsi="Arial" w:cs="Arial"/>
          <w:sz w:val="22"/>
          <w:szCs w:val="22"/>
        </w:rPr>
        <w:t>For changes in catalog entries or syllabi, include the current language and use track changes to indicate proposed changes</w:t>
      </w:r>
      <w:r w:rsidR="00021659">
        <w:rPr>
          <w:rFonts w:ascii="Arial" w:hAnsi="Arial" w:cs="Arial"/>
          <w:sz w:val="22"/>
          <w:szCs w:val="22"/>
        </w:rPr>
        <w:t>. Explain</w:t>
      </w:r>
      <w:r w:rsidR="00C9064B" w:rsidRPr="00BA5E5F">
        <w:rPr>
          <w:rFonts w:ascii="Arial" w:hAnsi="Arial" w:cs="Arial"/>
          <w:sz w:val="22"/>
          <w:szCs w:val="22"/>
        </w:rPr>
        <w:t xml:space="preserve"> why the change is desired. </w:t>
      </w:r>
    </w:p>
    <w:p w14:paraId="5C8772E5" w14:textId="570EE502" w:rsidR="007464D3" w:rsidRDefault="007464D3" w:rsidP="007464D3">
      <w:pPr>
        <w:pStyle w:val="NormalWeb"/>
        <w:rPr>
          <w:color w:val="000000"/>
        </w:rPr>
      </w:pPr>
      <w:r>
        <w:rPr>
          <w:rFonts w:ascii="Arial" w:hAnsi="Arial" w:cs="Arial"/>
          <w:color w:val="000000"/>
          <w:sz w:val="22"/>
          <w:szCs w:val="22"/>
        </w:rPr>
        <w:t>The minor is focused on the interplay between international cultures, economies, and natural settings as a background knowledge applicable to multiple employment opportunities and lines of work in the globalized marketplace.</w:t>
      </w:r>
    </w:p>
    <w:p w14:paraId="534F97CD" w14:textId="77777777" w:rsidR="007464D3" w:rsidRDefault="007464D3" w:rsidP="007464D3">
      <w:pPr>
        <w:pStyle w:val="NormalWeb"/>
        <w:rPr>
          <w:color w:val="000000"/>
        </w:rPr>
      </w:pPr>
      <w:r>
        <w:rPr>
          <w:rFonts w:ascii="Arial" w:hAnsi="Arial" w:cs="Arial"/>
          <w:color w:val="000000"/>
          <w:sz w:val="22"/>
          <w:szCs w:val="22"/>
        </w:rPr>
        <w:t xml:space="preserve">This minor explores the connections between places and people from a global perspective. In an increasingly interconnected and globalized world, people experience the compression of space through information, technology, consumption, and more. Understanding other places </w:t>
      </w:r>
      <w:r>
        <w:rPr>
          <w:rFonts w:ascii="Arial" w:hAnsi="Arial" w:cs="Arial"/>
          <w:color w:val="000000"/>
          <w:sz w:val="22"/>
          <w:szCs w:val="22"/>
        </w:rPr>
        <w:lastRenderedPageBreak/>
        <w:t xml:space="preserve">and cultures and how these relate to our own is increasingly important to navigating this interconnected world. This minor does this through introducing students to other cultures, histories, economies and environments, with an emphasis on how these influence us and in turn how we influence them as we evolve and change together. It is increasingly important for students to understand how cultures, economies, and nature interact at varied and multiple scales of experience. </w:t>
      </w:r>
    </w:p>
    <w:p w14:paraId="497CC61C" w14:textId="71E9E058" w:rsidR="007464D3" w:rsidRDefault="007464D3" w:rsidP="007464D3">
      <w:pPr>
        <w:pStyle w:val="NormalWeb"/>
        <w:rPr>
          <w:color w:val="000000"/>
        </w:rPr>
      </w:pPr>
      <w:r>
        <w:rPr>
          <w:rFonts w:ascii="Arial" w:hAnsi="Arial" w:cs="Arial"/>
          <w:color w:val="000000"/>
          <w:sz w:val="22"/>
          <w:szCs w:val="22"/>
        </w:rPr>
        <w:t xml:space="preserve">It is critically important for students to understand these multi-scalar interactions in order to contribute to their chosen professions, as none are unaffected by these local to global forces. Further, these understandings allow students to situate themselves and their abilities as contributions toward society in their own lived experience. </w:t>
      </w:r>
    </w:p>
    <w:p w14:paraId="63410070" w14:textId="1CFCF63F" w:rsidR="005E279C" w:rsidRPr="007464D3" w:rsidRDefault="007464D3" w:rsidP="007464D3">
      <w:pPr>
        <w:pStyle w:val="NormalWeb"/>
        <w:rPr>
          <w:color w:val="000000"/>
        </w:rPr>
      </w:pPr>
      <w:r>
        <w:rPr>
          <w:rFonts w:ascii="Arial" w:hAnsi="Arial" w:cs="Arial"/>
          <w:color w:val="000000"/>
          <w:sz w:val="22"/>
          <w:szCs w:val="22"/>
        </w:rPr>
        <w:t>This Global Perspectives minor within the Geospatial Science department is unique in that it contributes a spatial awareness of the connectedness of these elements of global society. Students learn not only about culture, economy, and the environment, but also how to visualize and see these connections through the learning of and application of geospatial software applied over time and space.</w:t>
      </w:r>
    </w:p>
    <w:p w14:paraId="0ED6DBBF" w14:textId="77777777" w:rsidR="007464D3" w:rsidRPr="00BA5E5F" w:rsidRDefault="007464D3" w:rsidP="007464D3">
      <w:pPr>
        <w:rPr>
          <w:rFonts w:ascii="Arial" w:hAnsi="Arial" w:cs="Arial"/>
          <w:b/>
          <w:sz w:val="22"/>
          <w:szCs w:val="22"/>
        </w:rPr>
      </w:pPr>
    </w:p>
    <w:p w14:paraId="192D8938" w14:textId="77777777" w:rsidR="00C711F3" w:rsidRPr="00BA5E5F"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BA14CA">
        <w:rPr>
          <w:rFonts w:ascii="Arial" w:hAnsi="Arial" w:cs="Arial"/>
          <w:sz w:val="22"/>
          <w:szCs w:val="22"/>
        </w:rPr>
        <w:t xml:space="preserve"> </w:t>
      </w:r>
    </w:p>
    <w:p w14:paraId="304FD17E" w14:textId="3EB106F1" w:rsidR="00094E1A" w:rsidRDefault="00C711F3" w:rsidP="005E279C">
      <w:pPr>
        <w:rPr>
          <w:rFonts w:ascii="Arial" w:hAnsi="Arial" w:cs="Arial"/>
          <w:sz w:val="22"/>
          <w:szCs w:val="22"/>
        </w:rPr>
      </w:pPr>
      <w:r w:rsidRPr="00BA5E5F">
        <w:rPr>
          <w:rFonts w:ascii="Arial" w:hAnsi="Arial" w:cs="Arial"/>
          <w:sz w:val="22"/>
          <w:szCs w:val="22"/>
        </w:rPr>
        <w:t>Reason for requesting an alternative effective date:</w:t>
      </w:r>
      <w:r w:rsidR="00A63578" w:rsidRPr="00BA5E5F">
        <w:rPr>
          <w:rFonts w:ascii="Arial" w:hAnsi="Arial" w:cs="Arial"/>
          <w:sz w:val="22"/>
          <w:szCs w:val="22"/>
        </w:rPr>
        <w:t xml:space="preserve"> </w:t>
      </w:r>
    </w:p>
    <w:p w14:paraId="2864241E" w14:textId="77777777" w:rsidR="00E07654" w:rsidRDefault="00E07654" w:rsidP="005E279C">
      <w:pPr>
        <w:rPr>
          <w:rFonts w:ascii="Arial" w:hAnsi="Arial" w:cs="Arial"/>
          <w:sz w:val="22"/>
          <w:szCs w:val="22"/>
        </w:rPr>
      </w:pPr>
    </w:p>
    <w:p w14:paraId="69B15F01" w14:textId="77777777" w:rsidR="00E07654" w:rsidRPr="004E3610" w:rsidRDefault="00E07654" w:rsidP="00E07654">
      <w:pPr>
        <w:spacing w:after="160" w:line="259" w:lineRule="auto"/>
        <w:jc w:val="center"/>
        <w:rPr>
          <w:rFonts w:cstheme="minorHAnsi"/>
        </w:rPr>
      </w:pPr>
    </w:p>
    <w:p w14:paraId="5496908A" w14:textId="77777777" w:rsidR="00E07654" w:rsidRPr="00E07654" w:rsidRDefault="00E07654" w:rsidP="00E07654">
      <w:pPr>
        <w:pStyle w:val="Heading2"/>
        <w:keepNext w:val="0"/>
        <w:keepLines w:val="0"/>
        <w:shd w:val="clear" w:color="auto" w:fill="000000" w:themeFill="text1"/>
        <w:spacing w:before="0" w:line="276" w:lineRule="auto"/>
        <w:contextualSpacing/>
        <w:jc w:val="center"/>
        <w:rPr>
          <w:rFonts w:ascii="Arial" w:hAnsi="Arial" w:cs="Arial"/>
          <w:b/>
          <w:bCs/>
          <w:color w:val="FFFFFF" w:themeColor="background1"/>
          <w:spacing w:val="4"/>
          <w:sz w:val="22"/>
          <w:szCs w:val="22"/>
          <w:lang w:eastAsia="ja-JP"/>
        </w:rPr>
      </w:pPr>
      <w:r w:rsidRPr="00E07654">
        <w:rPr>
          <w:rFonts w:ascii="Arial" w:hAnsi="Arial" w:cs="Arial"/>
          <w:b/>
          <w:bCs/>
          <w:color w:val="FFFFFF" w:themeColor="background1"/>
          <w:spacing w:val="4"/>
          <w:sz w:val="22"/>
          <w:szCs w:val="22"/>
          <w:lang w:eastAsia="ja-JP"/>
        </w:rPr>
        <w:t xml:space="preserve">Global Perspectives </w:t>
      </w:r>
      <w:proofErr w:type="gramStart"/>
      <w:r w:rsidRPr="00E07654">
        <w:rPr>
          <w:rFonts w:ascii="Arial" w:hAnsi="Arial" w:cs="Arial"/>
          <w:b/>
          <w:bCs/>
          <w:color w:val="FFFFFF" w:themeColor="background1"/>
          <w:spacing w:val="4"/>
          <w:sz w:val="22"/>
          <w:szCs w:val="22"/>
          <w:lang w:eastAsia="ja-JP"/>
        </w:rPr>
        <w:t>Minor</w:t>
      </w:r>
      <w:proofErr w:type="gramEnd"/>
      <w:r w:rsidRPr="00E07654">
        <w:rPr>
          <w:rFonts w:ascii="Arial" w:hAnsi="Arial" w:cs="Arial"/>
          <w:b/>
          <w:bCs/>
          <w:color w:val="FFFFFF" w:themeColor="background1"/>
          <w:spacing w:val="4"/>
          <w:sz w:val="22"/>
          <w:szCs w:val="22"/>
          <w:lang w:eastAsia="ja-JP"/>
        </w:rPr>
        <w:t xml:space="preserve"> (18 credit hours)</w:t>
      </w:r>
    </w:p>
    <w:p w14:paraId="2F33DC8B" w14:textId="6E5280F2" w:rsidR="00E07654" w:rsidRPr="00E07654" w:rsidRDefault="00084C56" w:rsidP="00084C56">
      <w:pPr>
        <w:spacing w:after="160" w:line="259" w:lineRule="auto"/>
        <w:jc w:val="both"/>
        <w:rPr>
          <w:rFonts w:ascii="Arial" w:hAnsi="Arial" w:cs="Arial"/>
          <w:sz w:val="22"/>
          <w:szCs w:val="22"/>
        </w:rPr>
      </w:pPr>
      <w:r>
        <w:rPr>
          <w:rFonts w:ascii="Arial" w:hAnsi="Arial" w:cs="Arial"/>
          <w:color w:val="000000"/>
          <w:sz w:val="22"/>
          <w:szCs w:val="22"/>
        </w:rPr>
        <w:t>The minor is focused on the interplay between international cultures, economies, and natural settings as a background knowledge applicable to multiple employment opportunities and lines of work in the globalized marketplace.  It explores the connections between places and people from a global perspective. Understanding other places and cultures and how these relate to our own is increasingly important to navigating this interconnected world. Student are introduced to other cultures, histories, economies and environments, with an emphasis on how these influence us and in turn how we influence them as we evolve and change together. It is increasingly important for students to understand how cultures, economies, and nature interact at varied and multiple scales of experience. Students learn not only about culture, economy, and the environment, but also how to visualize and see these connections through the learning of and application of geospatial software applied over time and space.</w:t>
      </w:r>
    </w:p>
    <w:p w14:paraId="73A0953D" w14:textId="77777777" w:rsidR="00E07654" w:rsidRPr="00E07654" w:rsidRDefault="00E07654" w:rsidP="00E07654">
      <w:pPr>
        <w:pStyle w:val="Heading2"/>
        <w:keepNext w:val="0"/>
        <w:keepLines w:val="0"/>
        <w:shd w:val="clear" w:color="auto" w:fill="000000" w:themeFill="text1"/>
        <w:spacing w:before="0" w:line="276" w:lineRule="auto"/>
        <w:contextualSpacing/>
        <w:jc w:val="center"/>
        <w:rPr>
          <w:rFonts w:ascii="Arial" w:hAnsi="Arial" w:cs="Arial"/>
          <w:b/>
          <w:bCs/>
          <w:color w:val="FFFFFF" w:themeColor="background1"/>
          <w:spacing w:val="4"/>
          <w:sz w:val="22"/>
          <w:szCs w:val="22"/>
          <w:lang w:eastAsia="ja-JP"/>
        </w:rPr>
      </w:pPr>
      <w:r w:rsidRPr="00E07654">
        <w:rPr>
          <w:rFonts w:ascii="Arial" w:hAnsi="Arial" w:cs="Arial"/>
          <w:b/>
          <w:bCs/>
          <w:color w:val="FFFFFF" w:themeColor="background1"/>
          <w:spacing w:val="4"/>
          <w:sz w:val="22"/>
          <w:szCs w:val="22"/>
          <w:lang w:eastAsia="ja-JP"/>
        </w:rPr>
        <w:t>Minor Required Courses (12 credits)</w:t>
      </w:r>
    </w:p>
    <w:p w14:paraId="728A2FB5"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GEOG 101: Europe and the Americas (3) or GEOG 102: Asia and Africa (3)</w:t>
      </w:r>
    </w:p>
    <w:p w14:paraId="3A5517FC"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GEOG 103: Human Geography (3)</w:t>
      </w:r>
    </w:p>
    <w:p w14:paraId="6D85E14E"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GEOG 280: Regional Geography (3)</w:t>
      </w:r>
    </w:p>
    <w:p w14:paraId="44216778"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GEOG 305: Population Geography (3)</w:t>
      </w:r>
    </w:p>
    <w:p w14:paraId="508B436E" w14:textId="77777777" w:rsidR="00E07654" w:rsidRPr="00E07654" w:rsidRDefault="00E07654" w:rsidP="00E07654">
      <w:pPr>
        <w:pStyle w:val="Heading2"/>
        <w:keepNext w:val="0"/>
        <w:keepLines w:val="0"/>
        <w:shd w:val="clear" w:color="auto" w:fill="000000" w:themeFill="text1"/>
        <w:spacing w:before="0" w:line="276" w:lineRule="auto"/>
        <w:contextualSpacing/>
        <w:jc w:val="center"/>
        <w:rPr>
          <w:rFonts w:ascii="Arial" w:hAnsi="Arial" w:cs="Arial"/>
          <w:b/>
          <w:bCs/>
          <w:color w:val="FFFFFF" w:themeColor="background1"/>
          <w:spacing w:val="4"/>
          <w:sz w:val="22"/>
          <w:szCs w:val="22"/>
          <w:lang w:eastAsia="ja-JP"/>
        </w:rPr>
      </w:pPr>
      <w:r w:rsidRPr="00E07654">
        <w:rPr>
          <w:rFonts w:ascii="Arial" w:hAnsi="Arial" w:cs="Arial"/>
          <w:b/>
          <w:bCs/>
          <w:color w:val="FFFFFF" w:themeColor="background1"/>
          <w:spacing w:val="4"/>
          <w:sz w:val="22"/>
          <w:szCs w:val="22"/>
          <w:lang w:eastAsia="ja-JP"/>
        </w:rPr>
        <w:t>Elective Courses (6 credits)</w:t>
      </w:r>
    </w:p>
    <w:p w14:paraId="09A6AED4"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ANSC 105:  Native North America</w:t>
      </w:r>
    </w:p>
    <w:p w14:paraId="5A8DA2A7"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ANSC 106:  Intro to Cultural Anthropology</w:t>
      </w:r>
    </w:p>
    <w:p w14:paraId="06A5BDE2" w14:textId="77777777" w:rsidR="00E07654" w:rsidRPr="00E07654" w:rsidRDefault="00E07654" w:rsidP="00E07654">
      <w:pPr>
        <w:rPr>
          <w:rFonts w:ascii="Arial" w:hAnsi="Arial" w:cs="Arial"/>
          <w:sz w:val="22"/>
          <w:szCs w:val="22"/>
        </w:rPr>
      </w:pPr>
      <w:r w:rsidRPr="00E07654">
        <w:rPr>
          <w:rFonts w:ascii="Arial" w:hAnsi="Arial" w:cs="Arial"/>
          <w:sz w:val="22"/>
          <w:szCs w:val="22"/>
        </w:rPr>
        <w:lastRenderedPageBreak/>
        <w:t>ANSC 433:  The Ancient &amp; Living Maya: Anthropological Perspectives on Maya Culture</w:t>
      </w:r>
    </w:p>
    <w:p w14:paraId="1F723915" w14:textId="77777777" w:rsidR="00E07654" w:rsidRPr="00E07654" w:rsidRDefault="00E07654" w:rsidP="00E07654">
      <w:pPr>
        <w:rPr>
          <w:rFonts w:ascii="Arial" w:hAnsi="Arial" w:cs="Arial"/>
          <w:sz w:val="22"/>
          <w:szCs w:val="22"/>
        </w:rPr>
      </w:pPr>
    </w:p>
    <w:p w14:paraId="7C049405"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HIST 323: Middle East in the World: 1700 – present</w:t>
      </w:r>
    </w:p>
    <w:p w14:paraId="56AF8943"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 xml:space="preserve">HIST 343: Europe since 1890 </w:t>
      </w:r>
    </w:p>
    <w:p w14:paraId="2731BC83"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ECON 340: Global Economy and Business</w:t>
      </w:r>
    </w:p>
    <w:p w14:paraId="3A19BA04"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HIST 326: Contemporary Africa</w:t>
      </w:r>
    </w:p>
    <w:p w14:paraId="08020FC9"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POSC 344: Middle East Politics</w:t>
      </w:r>
    </w:p>
    <w:p w14:paraId="52244DD0"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POSC 353: Current issues in world affairs</w:t>
      </w:r>
    </w:p>
    <w:p w14:paraId="55C9FC74"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 xml:space="preserve">GEOG 101: Europe and the Americas (3) or GEOG 102: Asia and Africa (3) </w:t>
      </w:r>
      <w:r w:rsidRPr="00E07654">
        <w:rPr>
          <w:rFonts w:ascii="Arial" w:hAnsi="Arial" w:cs="Arial"/>
          <w:i/>
          <w:sz w:val="22"/>
          <w:szCs w:val="22"/>
        </w:rPr>
        <w:t>*Different from the required GEOG 101 or 102</w:t>
      </w:r>
    </w:p>
    <w:p w14:paraId="70F19596" w14:textId="42418DEB"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 xml:space="preserve">MGMT </w:t>
      </w:r>
      <w:r w:rsidR="00A104A3">
        <w:rPr>
          <w:rFonts w:ascii="Arial" w:hAnsi="Arial" w:cs="Arial"/>
          <w:sz w:val="22"/>
          <w:szCs w:val="22"/>
        </w:rPr>
        <w:t>43</w:t>
      </w:r>
      <w:r w:rsidRPr="00E07654">
        <w:rPr>
          <w:rFonts w:ascii="Arial" w:hAnsi="Arial" w:cs="Arial"/>
          <w:sz w:val="22"/>
          <w:szCs w:val="22"/>
        </w:rPr>
        <w:t>6: Cultural diversity and international management</w:t>
      </w:r>
    </w:p>
    <w:p w14:paraId="7F048656" w14:textId="77777777" w:rsidR="00E07654" w:rsidRPr="00E07654" w:rsidRDefault="00E07654" w:rsidP="00E07654">
      <w:pPr>
        <w:spacing w:after="160" w:line="259" w:lineRule="auto"/>
        <w:rPr>
          <w:rFonts w:ascii="Arial" w:hAnsi="Arial" w:cs="Arial"/>
          <w:sz w:val="22"/>
          <w:szCs w:val="22"/>
        </w:rPr>
      </w:pPr>
      <w:r w:rsidRPr="00E07654">
        <w:rPr>
          <w:rFonts w:ascii="Arial" w:hAnsi="Arial" w:cs="Arial"/>
          <w:sz w:val="22"/>
          <w:szCs w:val="22"/>
        </w:rPr>
        <w:t>ECON 311: Economic development</w:t>
      </w:r>
    </w:p>
    <w:p w14:paraId="2CEEC066" w14:textId="5B5CC167" w:rsidR="00E07654" w:rsidRDefault="00E07654" w:rsidP="00E07654">
      <w:pPr>
        <w:rPr>
          <w:rFonts w:ascii="Arial" w:hAnsi="Arial" w:cs="Arial"/>
          <w:sz w:val="22"/>
          <w:szCs w:val="22"/>
        </w:rPr>
      </w:pPr>
      <w:bookmarkStart w:id="0" w:name="_GoBack"/>
      <w:r w:rsidRPr="00E07654">
        <w:rPr>
          <w:rFonts w:ascii="Arial" w:hAnsi="Arial" w:cs="Arial"/>
          <w:sz w:val="22"/>
          <w:szCs w:val="22"/>
        </w:rPr>
        <w:t>ECON 309</w:t>
      </w:r>
      <w:bookmarkEnd w:id="0"/>
      <w:r w:rsidRPr="00E07654">
        <w:rPr>
          <w:rFonts w:ascii="Arial" w:hAnsi="Arial" w:cs="Arial"/>
          <w:sz w:val="22"/>
          <w:szCs w:val="22"/>
        </w:rPr>
        <w:t>: Comparative economic systems</w:t>
      </w:r>
    </w:p>
    <w:p w14:paraId="10746955" w14:textId="5CF99E58" w:rsidR="00883C2B" w:rsidRDefault="00883C2B" w:rsidP="00E07654">
      <w:pPr>
        <w:rPr>
          <w:rFonts w:ascii="Arial" w:hAnsi="Arial" w:cs="Arial"/>
          <w:sz w:val="22"/>
          <w:szCs w:val="22"/>
        </w:rPr>
      </w:pPr>
    </w:p>
    <w:p w14:paraId="7FF5A333" w14:textId="77777777" w:rsidR="00883C2B" w:rsidRPr="00C650A9" w:rsidRDefault="00883C2B" w:rsidP="00883C2B">
      <w:pPr>
        <w:pStyle w:val="Heading2"/>
        <w:jc w:val="center"/>
        <w:rPr>
          <w:b/>
          <w:color w:val="auto"/>
        </w:rPr>
      </w:pPr>
      <w:r>
        <w:rPr>
          <w:b/>
          <w:color w:val="auto"/>
        </w:rPr>
        <w:t>Approval/Recommendation S</w:t>
      </w:r>
      <w:r w:rsidRPr="00C650A9">
        <w:rPr>
          <w:b/>
          <w:color w:val="auto"/>
        </w:rPr>
        <w:t xml:space="preserve">ignature </w:t>
      </w:r>
      <w:r>
        <w:rPr>
          <w:b/>
          <w:color w:val="auto"/>
        </w:rPr>
        <w:t>S</w:t>
      </w:r>
      <w:r w:rsidRPr="00C650A9">
        <w:rPr>
          <w:b/>
          <w:color w:val="auto"/>
        </w:rPr>
        <w:t xml:space="preserve">heet for </w:t>
      </w:r>
      <w:r>
        <w:rPr>
          <w:b/>
          <w:color w:val="auto"/>
        </w:rPr>
        <w:t>U</w:t>
      </w:r>
      <w:r w:rsidRPr="00C650A9">
        <w:rPr>
          <w:b/>
          <w:color w:val="auto"/>
        </w:rPr>
        <w:t>ndergraduate</w:t>
      </w:r>
      <w:r>
        <w:rPr>
          <w:b/>
          <w:color w:val="auto"/>
        </w:rPr>
        <w:t xml:space="preserve"> Curriculum</w:t>
      </w:r>
      <w:r w:rsidRPr="00C650A9">
        <w:rPr>
          <w:b/>
          <w:color w:val="auto"/>
        </w:rPr>
        <w:t xml:space="preserve"> </w:t>
      </w:r>
      <w:r>
        <w:rPr>
          <w:b/>
          <w:color w:val="auto"/>
        </w:rPr>
        <w:t>P</w:t>
      </w:r>
      <w:r w:rsidRPr="00C650A9">
        <w:rPr>
          <w:b/>
          <w:color w:val="auto"/>
        </w:rPr>
        <w:t>roposals</w:t>
      </w:r>
    </w:p>
    <w:p w14:paraId="0D82D6CA" w14:textId="77777777" w:rsidR="00883C2B" w:rsidRPr="00BA5E5F" w:rsidRDefault="00883C2B" w:rsidP="00883C2B">
      <w:pPr>
        <w:rPr>
          <w:rFonts w:ascii="Arial" w:hAnsi="Arial" w:cs="Arial"/>
          <w:sz w:val="22"/>
          <w:szCs w:val="22"/>
        </w:rPr>
      </w:pPr>
    </w:p>
    <w:tbl>
      <w:tblPr>
        <w:tblStyle w:val="TableGrid"/>
        <w:tblW w:w="9591" w:type="dxa"/>
        <w:tblLook w:val="04A0" w:firstRow="1" w:lastRow="0" w:firstColumn="1" w:lastColumn="0" w:noHBand="0" w:noVBand="1"/>
      </w:tblPr>
      <w:tblGrid>
        <w:gridCol w:w="3086"/>
        <w:gridCol w:w="6"/>
        <w:gridCol w:w="5482"/>
        <w:gridCol w:w="1017"/>
      </w:tblGrid>
      <w:tr w:rsidR="00883C2B" w:rsidRPr="00BA5E5F" w14:paraId="7946B936" w14:textId="77777777" w:rsidTr="00F5068A">
        <w:tc>
          <w:tcPr>
            <w:tcW w:w="3122" w:type="dxa"/>
            <w:gridSpan w:val="2"/>
          </w:tcPr>
          <w:p w14:paraId="6F76AF37" w14:textId="77777777" w:rsidR="00883C2B" w:rsidRPr="00BA5E5F" w:rsidRDefault="00883C2B" w:rsidP="00F5068A">
            <w:pPr>
              <w:jc w:val="center"/>
              <w:rPr>
                <w:rFonts w:ascii="Arial" w:hAnsi="Arial" w:cs="Arial"/>
                <w:b/>
              </w:rPr>
            </w:pPr>
            <w:r w:rsidRPr="00BA5E5F">
              <w:rPr>
                <w:rFonts w:ascii="Arial" w:hAnsi="Arial" w:cs="Arial"/>
                <w:b/>
              </w:rPr>
              <w:t>Signature</w:t>
            </w:r>
          </w:p>
        </w:tc>
        <w:tc>
          <w:tcPr>
            <w:tcW w:w="5553" w:type="dxa"/>
          </w:tcPr>
          <w:p w14:paraId="372CB4C9" w14:textId="77777777" w:rsidR="00883C2B" w:rsidRPr="00BA5E5F" w:rsidRDefault="00883C2B" w:rsidP="00F5068A">
            <w:pPr>
              <w:jc w:val="center"/>
              <w:rPr>
                <w:rFonts w:ascii="Arial" w:hAnsi="Arial" w:cs="Arial"/>
                <w:b/>
              </w:rPr>
            </w:pPr>
            <w:r w:rsidRPr="00BA5E5F">
              <w:rPr>
                <w:rFonts w:ascii="Arial" w:hAnsi="Arial" w:cs="Arial"/>
                <w:b/>
              </w:rPr>
              <w:t>Title</w:t>
            </w:r>
          </w:p>
        </w:tc>
        <w:tc>
          <w:tcPr>
            <w:tcW w:w="911" w:type="dxa"/>
          </w:tcPr>
          <w:p w14:paraId="49205AC3" w14:textId="77777777" w:rsidR="00883C2B" w:rsidRPr="00BA5E5F" w:rsidRDefault="00883C2B" w:rsidP="00F5068A">
            <w:pPr>
              <w:jc w:val="center"/>
              <w:rPr>
                <w:rFonts w:ascii="Arial" w:hAnsi="Arial" w:cs="Arial"/>
                <w:b/>
              </w:rPr>
            </w:pPr>
            <w:r w:rsidRPr="00BA5E5F">
              <w:rPr>
                <w:rFonts w:ascii="Arial" w:hAnsi="Arial" w:cs="Arial"/>
                <w:b/>
              </w:rPr>
              <w:t>Date</w:t>
            </w:r>
          </w:p>
        </w:tc>
      </w:tr>
      <w:tr w:rsidR="00883C2B" w:rsidRPr="00BA5E5F" w14:paraId="51229530" w14:textId="77777777" w:rsidTr="00F5068A">
        <w:tc>
          <w:tcPr>
            <w:tcW w:w="3122" w:type="dxa"/>
            <w:gridSpan w:val="2"/>
          </w:tcPr>
          <w:p w14:paraId="293C4CAC" w14:textId="12AD92F5" w:rsidR="00883C2B" w:rsidRPr="00BA5E5F" w:rsidRDefault="00883C2B" w:rsidP="00F5068A">
            <w:pPr>
              <w:rPr>
                <w:rFonts w:ascii="Arial" w:hAnsi="Arial" w:cs="Arial"/>
              </w:rPr>
            </w:pPr>
            <w:r>
              <w:rPr>
                <w:rFonts w:ascii="Arial" w:hAnsi="Arial" w:cs="Arial"/>
                <w:noProof/>
              </w:rPr>
              <w:drawing>
                <wp:inline distT="0" distB="0" distL="0" distR="0" wp14:anchorId="27EB809F" wp14:editId="13B77344">
                  <wp:extent cx="442117" cy="2786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724" cy="289092"/>
                          </a:xfrm>
                          <a:prstGeom prst="rect">
                            <a:avLst/>
                          </a:prstGeom>
                        </pic:spPr>
                      </pic:pic>
                    </a:graphicData>
                  </a:graphic>
                </wp:inline>
              </w:drawing>
            </w:r>
          </w:p>
        </w:tc>
        <w:tc>
          <w:tcPr>
            <w:tcW w:w="5553" w:type="dxa"/>
          </w:tcPr>
          <w:p w14:paraId="0956264C" w14:textId="77777777" w:rsidR="00883C2B" w:rsidRPr="00BA5E5F" w:rsidRDefault="00883C2B" w:rsidP="00F5068A">
            <w:pPr>
              <w:rPr>
                <w:rFonts w:ascii="Arial" w:hAnsi="Arial" w:cs="Arial"/>
              </w:rPr>
            </w:pPr>
            <w:r>
              <w:rPr>
                <w:rFonts w:ascii="Arial" w:hAnsi="Arial" w:cs="Arial"/>
              </w:rPr>
              <w:t>Department Curriculum Committee Chair</w:t>
            </w:r>
          </w:p>
        </w:tc>
        <w:tc>
          <w:tcPr>
            <w:tcW w:w="911" w:type="dxa"/>
          </w:tcPr>
          <w:p w14:paraId="4907F3D9" w14:textId="7FA4E25A" w:rsidR="00883C2B" w:rsidRPr="00BA5E5F" w:rsidRDefault="00883C2B" w:rsidP="00F5068A">
            <w:pPr>
              <w:rPr>
                <w:rFonts w:ascii="Arial" w:hAnsi="Arial" w:cs="Arial"/>
              </w:rPr>
            </w:pPr>
            <w:r>
              <w:rPr>
                <w:rFonts w:ascii="Arial" w:hAnsi="Arial" w:cs="Arial"/>
              </w:rPr>
              <w:t>4/21/20</w:t>
            </w:r>
          </w:p>
        </w:tc>
      </w:tr>
      <w:tr w:rsidR="00883C2B" w:rsidRPr="00BA5E5F" w14:paraId="478CAEF1" w14:textId="77777777" w:rsidTr="00F5068A">
        <w:tc>
          <w:tcPr>
            <w:tcW w:w="3122" w:type="dxa"/>
            <w:gridSpan w:val="2"/>
          </w:tcPr>
          <w:p w14:paraId="36C2259C" w14:textId="1112CB0A" w:rsidR="00883C2B" w:rsidRPr="00BA5E5F" w:rsidRDefault="00883C2B" w:rsidP="00F5068A">
            <w:pPr>
              <w:rPr>
                <w:rFonts w:ascii="Arial" w:hAnsi="Arial" w:cs="Arial"/>
              </w:rPr>
            </w:pPr>
            <w:r>
              <w:rPr>
                <w:rFonts w:ascii="Arial" w:hAnsi="Arial" w:cs="Arial"/>
                <w:noProof/>
              </w:rPr>
              <w:drawing>
                <wp:inline distT="0" distB="0" distL="0" distR="0" wp14:anchorId="19040166" wp14:editId="18FFF4C3">
                  <wp:extent cx="731573" cy="250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yara-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297" cy="268292"/>
                          </a:xfrm>
                          <a:prstGeom prst="rect">
                            <a:avLst/>
                          </a:prstGeom>
                        </pic:spPr>
                      </pic:pic>
                    </a:graphicData>
                  </a:graphic>
                </wp:inline>
              </w:drawing>
            </w:r>
          </w:p>
        </w:tc>
        <w:tc>
          <w:tcPr>
            <w:tcW w:w="5553" w:type="dxa"/>
          </w:tcPr>
          <w:p w14:paraId="51299CF9" w14:textId="77777777" w:rsidR="00883C2B" w:rsidRPr="00BA5E5F" w:rsidRDefault="00883C2B" w:rsidP="00F5068A">
            <w:pPr>
              <w:rPr>
                <w:rFonts w:ascii="Arial" w:hAnsi="Arial" w:cs="Arial"/>
              </w:rPr>
            </w:pPr>
            <w:r w:rsidRPr="00BA5E5F">
              <w:rPr>
                <w:rFonts w:ascii="Arial" w:hAnsi="Arial" w:cs="Arial"/>
              </w:rPr>
              <w:t>Department Chair</w:t>
            </w:r>
            <w:r>
              <w:rPr>
                <w:rFonts w:ascii="Arial" w:hAnsi="Arial" w:cs="Arial"/>
              </w:rPr>
              <w:t xml:space="preserve"> (on behalf of faculty)</w:t>
            </w:r>
          </w:p>
        </w:tc>
        <w:tc>
          <w:tcPr>
            <w:tcW w:w="911" w:type="dxa"/>
          </w:tcPr>
          <w:p w14:paraId="4477EB5A" w14:textId="382B76C8" w:rsidR="00883C2B" w:rsidRPr="00BA5E5F" w:rsidRDefault="00883C2B" w:rsidP="00F5068A">
            <w:pPr>
              <w:rPr>
                <w:rFonts w:ascii="Arial" w:hAnsi="Arial" w:cs="Arial"/>
              </w:rPr>
            </w:pPr>
            <w:r>
              <w:rPr>
                <w:rFonts w:ascii="Arial" w:hAnsi="Arial" w:cs="Arial"/>
              </w:rPr>
              <w:t>4/21/20</w:t>
            </w:r>
          </w:p>
        </w:tc>
      </w:tr>
      <w:tr w:rsidR="00883C2B" w:rsidRPr="00BA5E5F" w14:paraId="2D9779F2" w14:textId="77777777" w:rsidTr="00F5068A">
        <w:tc>
          <w:tcPr>
            <w:tcW w:w="3122" w:type="dxa"/>
            <w:gridSpan w:val="2"/>
          </w:tcPr>
          <w:p w14:paraId="7B2025D2" w14:textId="77777777" w:rsidR="00883C2B" w:rsidRPr="00BA5E5F" w:rsidRDefault="00883C2B" w:rsidP="00F5068A">
            <w:pPr>
              <w:rPr>
                <w:rFonts w:ascii="Arial" w:hAnsi="Arial" w:cs="Arial"/>
              </w:rPr>
            </w:pPr>
          </w:p>
        </w:tc>
        <w:tc>
          <w:tcPr>
            <w:tcW w:w="5553" w:type="dxa"/>
          </w:tcPr>
          <w:p w14:paraId="1B57D410" w14:textId="77777777" w:rsidR="00883C2B" w:rsidRPr="00BA5E5F" w:rsidRDefault="00883C2B" w:rsidP="00F5068A">
            <w:pPr>
              <w:rPr>
                <w:rFonts w:ascii="Arial" w:hAnsi="Arial" w:cs="Arial"/>
              </w:rPr>
            </w:pPr>
            <w:r w:rsidRPr="00BA5E5F">
              <w:rPr>
                <w:rFonts w:ascii="Arial" w:hAnsi="Arial" w:cs="Arial"/>
              </w:rPr>
              <w:t>College Curriculum Committee Chair</w:t>
            </w:r>
          </w:p>
        </w:tc>
        <w:tc>
          <w:tcPr>
            <w:tcW w:w="911" w:type="dxa"/>
          </w:tcPr>
          <w:p w14:paraId="136F3D83" w14:textId="77777777" w:rsidR="00883C2B" w:rsidRPr="00BA5E5F" w:rsidRDefault="00883C2B" w:rsidP="00F5068A">
            <w:pPr>
              <w:rPr>
                <w:rFonts w:ascii="Arial" w:hAnsi="Arial" w:cs="Arial"/>
              </w:rPr>
            </w:pPr>
          </w:p>
        </w:tc>
      </w:tr>
      <w:tr w:rsidR="00883C2B" w:rsidRPr="00BA5E5F" w14:paraId="42CCCC48" w14:textId="77777777" w:rsidTr="00F5068A">
        <w:tc>
          <w:tcPr>
            <w:tcW w:w="3122" w:type="dxa"/>
            <w:gridSpan w:val="2"/>
          </w:tcPr>
          <w:p w14:paraId="272E0AF6" w14:textId="77777777" w:rsidR="00883C2B" w:rsidRPr="00BA5E5F" w:rsidRDefault="00883C2B" w:rsidP="00F5068A">
            <w:pPr>
              <w:rPr>
                <w:rFonts w:ascii="Arial" w:hAnsi="Arial" w:cs="Arial"/>
              </w:rPr>
            </w:pPr>
          </w:p>
        </w:tc>
        <w:tc>
          <w:tcPr>
            <w:tcW w:w="5553" w:type="dxa"/>
          </w:tcPr>
          <w:p w14:paraId="2C67553D" w14:textId="77777777" w:rsidR="00883C2B" w:rsidRPr="00BA5E5F" w:rsidRDefault="00883C2B" w:rsidP="00F5068A">
            <w:pPr>
              <w:rPr>
                <w:rFonts w:ascii="Arial" w:hAnsi="Arial" w:cs="Arial"/>
              </w:rPr>
            </w:pPr>
            <w:r w:rsidRPr="00BA5E5F">
              <w:rPr>
                <w:rFonts w:ascii="Arial" w:hAnsi="Arial" w:cs="Arial"/>
              </w:rPr>
              <w:t>College Dean</w:t>
            </w:r>
          </w:p>
        </w:tc>
        <w:tc>
          <w:tcPr>
            <w:tcW w:w="911" w:type="dxa"/>
          </w:tcPr>
          <w:p w14:paraId="133DBEC8" w14:textId="77777777" w:rsidR="00883C2B" w:rsidRPr="00BA5E5F" w:rsidRDefault="00883C2B" w:rsidP="00F5068A">
            <w:pPr>
              <w:rPr>
                <w:rFonts w:ascii="Arial" w:hAnsi="Arial" w:cs="Arial"/>
              </w:rPr>
            </w:pPr>
          </w:p>
        </w:tc>
      </w:tr>
      <w:tr w:rsidR="00883C2B" w:rsidRPr="00BA5E5F" w14:paraId="78669D07" w14:textId="77777777" w:rsidTr="00F5068A">
        <w:tc>
          <w:tcPr>
            <w:tcW w:w="9591" w:type="dxa"/>
            <w:gridSpan w:val="4"/>
          </w:tcPr>
          <w:p w14:paraId="45C5C6E3" w14:textId="77777777" w:rsidR="00883C2B" w:rsidRPr="00BA5E5F" w:rsidRDefault="00883C2B" w:rsidP="00F5068A">
            <w:pPr>
              <w:rPr>
                <w:rFonts w:ascii="Arial" w:hAnsi="Arial" w:cs="Arial"/>
              </w:rPr>
            </w:pPr>
            <w:r>
              <w:rPr>
                <w:rFonts w:ascii="Arial" w:hAnsi="Arial" w:cs="Arial"/>
              </w:rPr>
              <w:t>For courses proposed to be included in the Core Curriculum:</w:t>
            </w:r>
          </w:p>
          <w:p w14:paraId="4F6BDF69" w14:textId="77777777" w:rsidR="00883C2B" w:rsidRPr="00BA5E5F" w:rsidRDefault="00883C2B" w:rsidP="00F5068A">
            <w:pPr>
              <w:rPr>
                <w:rFonts w:ascii="Arial" w:hAnsi="Arial" w:cs="Arial"/>
              </w:rPr>
            </w:pPr>
          </w:p>
        </w:tc>
      </w:tr>
      <w:tr w:rsidR="00883C2B" w:rsidRPr="00BA5E5F" w14:paraId="57120682" w14:textId="77777777" w:rsidTr="00F5068A">
        <w:tc>
          <w:tcPr>
            <w:tcW w:w="3122" w:type="dxa"/>
            <w:gridSpan w:val="2"/>
          </w:tcPr>
          <w:p w14:paraId="13A3063D" w14:textId="77777777" w:rsidR="00883C2B" w:rsidRPr="00BA5E5F" w:rsidRDefault="00883C2B" w:rsidP="00F5068A">
            <w:pPr>
              <w:rPr>
                <w:rFonts w:ascii="Arial" w:hAnsi="Arial" w:cs="Arial"/>
              </w:rPr>
            </w:pPr>
          </w:p>
        </w:tc>
        <w:tc>
          <w:tcPr>
            <w:tcW w:w="5553" w:type="dxa"/>
          </w:tcPr>
          <w:p w14:paraId="70330CD4" w14:textId="77777777" w:rsidR="00883C2B" w:rsidRPr="00BA5E5F" w:rsidRDefault="00883C2B" w:rsidP="00F5068A">
            <w:pPr>
              <w:rPr>
                <w:rFonts w:ascii="Arial" w:hAnsi="Arial" w:cs="Arial"/>
              </w:rPr>
            </w:pPr>
            <w:r>
              <w:rPr>
                <w:rFonts w:ascii="Arial" w:hAnsi="Arial" w:cs="Arial"/>
              </w:rPr>
              <w:t>Core Curriculum Advisory Committee Chair</w:t>
            </w:r>
          </w:p>
        </w:tc>
        <w:tc>
          <w:tcPr>
            <w:tcW w:w="911" w:type="dxa"/>
          </w:tcPr>
          <w:p w14:paraId="71800378" w14:textId="77777777" w:rsidR="00883C2B" w:rsidRPr="00BA5E5F" w:rsidRDefault="00883C2B" w:rsidP="00F5068A">
            <w:pPr>
              <w:rPr>
                <w:rFonts w:ascii="Arial" w:hAnsi="Arial" w:cs="Arial"/>
              </w:rPr>
            </w:pPr>
          </w:p>
        </w:tc>
      </w:tr>
      <w:tr w:rsidR="00883C2B" w:rsidRPr="00BA5E5F" w14:paraId="07BE023A" w14:textId="77777777" w:rsidTr="00F5068A">
        <w:tc>
          <w:tcPr>
            <w:tcW w:w="9591" w:type="dxa"/>
            <w:gridSpan w:val="4"/>
          </w:tcPr>
          <w:p w14:paraId="69908310" w14:textId="77777777" w:rsidR="00883C2B" w:rsidRPr="00BA5E5F" w:rsidRDefault="00883C2B" w:rsidP="00F5068A">
            <w:pPr>
              <w:rPr>
                <w:rFonts w:ascii="Arial" w:hAnsi="Arial" w:cs="Arial"/>
              </w:rPr>
            </w:pPr>
            <w:r>
              <w:rPr>
                <w:rFonts w:ascii="Arial" w:hAnsi="Arial" w:cs="Arial"/>
              </w:rPr>
              <w:t>For new majors and certificates:</w:t>
            </w:r>
          </w:p>
          <w:p w14:paraId="6800F4D8" w14:textId="77777777" w:rsidR="00883C2B" w:rsidRPr="00BA5E5F" w:rsidRDefault="00883C2B" w:rsidP="00F5068A">
            <w:pPr>
              <w:rPr>
                <w:rFonts w:ascii="Arial" w:hAnsi="Arial" w:cs="Arial"/>
              </w:rPr>
            </w:pPr>
          </w:p>
        </w:tc>
      </w:tr>
      <w:tr w:rsidR="00883C2B" w:rsidRPr="00BA5E5F" w14:paraId="0942A50F" w14:textId="77777777" w:rsidTr="00F5068A">
        <w:tc>
          <w:tcPr>
            <w:tcW w:w="3116" w:type="dxa"/>
          </w:tcPr>
          <w:p w14:paraId="1F6812EF" w14:textId="77777777" w:rsidR="00883C2B" w:rsidRDefault="00883C2B" w:rsidP="00F5068A">
            <w:pPr>
              <w:rPr>
                <w:rFonts w:ascii="Arial" w:hAnsi="Arial" w:cs="Arial"/>
              </w:rPr>
            </w:pPr>
          </w:p>
        </w:tc>
        <w:tc>
          <w:tcPr>
            <w:tcW w:w="5559" w:type="dxa"/>
            <w:gridSpan w:val="2"/>
          </w:tcPr>
          <w:p w14:paraId="76AB2693" w14:textId="77777777" w:rsidR="00883C2B" w:rsidRDefault="00883C2B" w:rsidP="00F5068A">
            <w:pPr>
              <w:rPr>
                <w:rFonts w:ascii="Arial" w:hAnsi="Arial" w:cs="Arial"/>
              </w:rPr>
            </w:pPr>
            <w:r>
              <w:rPr>
                <w:rFonts w:ascii="Arial" w:hAnsi="Arial" w:cs="Arial"/>
              </w:rPr>
              <w:t>Library Liaison</w:t>
            </w:r>
          </w:p>
        </w:tc>
        <w:tc>
          <w:tcPr>
            <w:tcW w:w="911" w:type="dxa"/>
          </w:tcPr>
          <w:p w14:paraId="1EF3C7BF" w14:textId="77777777" w:rsidR="00883C2B" w:rsidRDefault="00883C2B" w:rsidP="00F5068A">
            <w:pPr>
              <w:rPr>
                <w:rFonts w:ascii="Arial" w:hAnsi="Arial" w:cs="Arial"/>
              </w:rPr>
            </w:pPr>
          </w:p>
        </w:tc>
      </w:tr>
      <w:tr w:rsidR="00883C2B" w:rsidRPr="00BA5E5F" w14:paraId="45940C62" w14:textId="77777777" w:rsidTr="00F5068A">
        <w:tc>
          <w:tcPr>
            <w:tcW w:w="9591" w:type="dxa"/>
            <w:gridSpan w:val="4"/>
          </w:tcPr>
          <w:p w14:paraId="5CC2EC8A" w14:textId="77777777" w:rsidR="00883C2B" w:rsidRPr="00BA5E5F" w:rsidRDefault="00883C2B" w:rsidP="00F5068A">
            <w:pPr>
              <w:rPr>
                <w:rFonts w:ascii="Arial" w:hAnsi="Arial" w:cs="Arial"/>
              </w:rPr>
            </w:pPr>
            <w:r>
              <w:rPr>
                <w:rFonts w:ascii="Arial" w:hAnsi="Arial" w:cs="Arial"/>
              </w:rPr>
              <w:t>For new or discontinued majors, minors, certificates, concentrations, options or significant changes in program requirements:</w:t>
            </w:r>
          </w:p>
          <w:p w14:paraId="3CF95DE6" w14:textId="77777777" w:rsidR="00883C2B" w:rsidRPr="00BA5E5F" w:rsidRDefault="00883C2B" w:rsidP="00F5068A">
            <w:pPr>
              <w:rPr>
                <w:rFonts w:ascii="Arial" w:hAnsi="Arial" w:cs="Arial"/>
              </w:rPr>
            </w:pPr>
          </w:p>
        </w:tc>
      </w:tr>
      <w:tr w:rsidR="00883C2B" w:rsidRPr="00BA5E5F" w14:paraId="247F2C3B" w14:textId="77777777" w:rsidTr="00F5068A">
        <w:tc>
          <w:tcPr>
            <w:tcW w:w="3122" w:type="dxa"/>
            <w:gridSpan w:val="2"/>
          </w:tcPr>
          <w:p w14:paraId="5BABDE8C" w14:textId="77777777" w:rsidR="00883C2B" w:rsidRPr="00BA5E5F" w:rsidRDefault="00883C2B" w:rsidP="00F5068A">
            <w:pPr>
              <w:rPr>
                <w:rFonts w:ascii="Arial" w:hAnsi="Arial" w:cs="Arial"/>
              </w:rPr>
            </w:pPr>
          </w:p>
        </w:tc>
        <w:tc>
          <w:tcPr>
            <w:tcW w:w="5553" w:type="dxa"/>
          </w:tcPr>
          <w:p w14:paraId="6B857D9E" w14:textId="77777777" w:rsidR="00883C2B" w:rsidRPr="00BA5E5F" w:rsidRDefault="00883C2B" w:rsidP="00F5068A">
            <w:pPr>
              <w:rPr>
                <w:rFonts w:ascii="Arial" w:hAnsi="Arial" w:cs="Arial"/>
              </w:rPr>
            </w:pPr>
            <w:r w:rsidRPr="00BA5E5F">
              <w:rPr>
                <w:rFonts w:ascii="Arial" w:hAnsi="Arial" w:cs="Arial"/>
              </w:rPr>
              <w:t>Faculty Senate President</w:t>
            </w:r>
            <w:r>
              <w:rPr>
                <w:rFonts w:ascii="Arial" w:hAnsi="Arial" w:cs="Arial"/>
              </w:rPr>
              <w:t xml:space="preserve"> following review by the Faculty Senate</w:t>
            </w:r>
          </w:p>
        </w:tc>
        <w:tc>
          <w:tcPr>
            <w:tcW w:w="911" w:type="dxa"/>
          </w:tcPr>
          <w:p w14:paraId="7B3111A7" w14:textId="77777777" w:rsidR="00883C2B" w:rsidRPr="00BA5E5F" w:rsidRDefault="00883C2B" w:rsidP="00F5068A">
            <w:pPr>
              <w:rPr>
                <w:rFonts w:ascii="Arial" w:hAnsi="Arial" w:cs="Arial"/>
              </w:rPr>
            </w:pPr>
          </w:p>
        </w:tc>
      </w:tr>
      <w:tr w:rsidR="00883C2B" w:rsidRPr="00BA5E5F" w14:paraId="4CA2E152" w14:textId="77777777" w:rsidTr="00F5068A">
        <w:tc>
          <w:tcPr>
            <w:tcW w:w="3122" w:type="dxa"/>
            <w:gridSpan w:val="2"/>
            <w:tcBorders>
              <w:bottom w:val="single" w:sz="18" w:space="0" w:color="auto"/>
            </w:tcBorders>
          </w:tcPr>
          <w:p w14:paraId="3DD090F3" w14:textId="77777777" w:rsidR="00883C2B" w:rsidRPr="00BA5E5F" w:rsidRDefault="00883C2B" w:rsidP="00F5068A">
            <w:pPr>
              <w:rPr>
                <w:rFonts w:ascii="Arial" w:hAnsi="Arial" w:cs="Arial"/>
              </w:rPr>
            </w:pPr>
          </w:p>
        </w:tc>
        <w:tc>
          <w:tcPr>
            <w:tcW w:w="5553" w:type="dxa"/>
            <w:tcBorders>
              <w:bottom w:val="single" w:sz="18" w:space="0" w:color="auto"/>
            </w:tcBorders>
          </w:tcPr>
          <w:p w14:paraId="055598FE" w14:textId="77777777" w:rsidR="00883C2B" w:rsidRPr="00BA5E5F" w:rsidRDefault="00883C2B" w:rsidP="00F5068A">
            <w:pPr>
              <w:rPr>
                <w:rFonts w:ascii="Arial" w:hAnsi="Arial" w:cs="Arial"/>
              </w:rPr>
            </w:pPr>
            <w:r w:rsidRPr="00BA5E5F">
              <w:rPr>
                <w:rFonts w:ascii="Arial" w:hAnsi="Arial" w:cs="Arial"/>
              </w:rPr>
              <w:t>Provost and VP for Academic Affairs</w:t>
            </w:r>
          </w:p>
        </w:tc>
        <w:tc>
          <w:tcPr>
            <w:tcW w:w="911" w:type="dxa"/>
          </w:tcPr>
          <w:p w14:paraId="3FDAEC2A" w14:textId="77777777" w:rsidR="00883C2B" w:rsidRPr="00BA5E5F" w:rsidRDefault="00883C2B" w:rsidP="00F5068A">
            <w:pPr>
              <w:rPr>
                <w:rFonts w:ascii="Arial" w:hAnsi="Arial" w:cs="Arial"/>
              </w:rPr>
            </w:pPr>
          </w:p>
        </w:tc>
      </w:tr>
      <w:tr w:rsidR="00883C2B" w:rsidRPr="00BA5E5F" w14:paraId="52B719B2" w14:textId="77777777" w:rsidTr="00F5068A">
        <w:tc>
          <w:tcPr>
            <w:tcW w:w="8675" w:type="dxa"/>
            <w:gridSpan w:val="3"/>
          </w:tcPr>
          <w:p w14:paraId="1FAAED5E" w14:textId="77777777" w:rsidR="00883C2B" w:rsidRPr="00BA5E5F" w:rsidRDefault="00883C2B" w:rsidP="00F5068A">
            <w:pPr>
              <w:rPr>
                <w:rFonts w:ascii="Arial" w:hAnsi="Arial" w:cs="Arial"/>
              </w:rPr>
            </w:pPr>
            <w:r>
              <w:rPr>
                <w:rFonts w:ascii="Arial" w:hAnsi="Arial" w:cs="Arial"/>
              </w:rPr>
              <w:t>For proposals going to BOV, SCHEV and/or SACSCOC:</w:t>
            </w:r>
          </w:p>
        </w:tc>
        <w:tc>
          <w:tcPr>
            <w:tcW w:w="911" w:type="dxa"/>
            <w:tcBorders>
              <w:top w:val="single" w:sz="18" w:space="0" w:color="auto"/>
            </w:tcBorders>
          </w:tcPr>
          <w:p w14:paraId="7B60FC2C" w14:textId="77777777" w:rsidR="00883C2B" w:rsidRPr="00BA5E5F" w:rsidRDefault="00883C2B" w:rsidP="00F5068A">
            <w:pPr>
              <w:rPr>
                <w:rFonts w:ascii="Arial" w:hAnsi="Arial" w:cs="Arial"/>
              </w:rPr>
            </w:pPr>
          </w:p>
        </w:tc>
      </w:tr>
      <w:tr w:rsidR="00883C2B" w:rsidRPr="00BA5E5F" w14:paraId="58BEB26D" w14:textId="77777777" w:rsidTr="00F5068A">
        <w:tc>
          <w:tcPr>
            <w:tcW w:w="3122" w:type="dxa"/>
            <w:gridSpan w:val="2"/>
          </w:tcPr>
          <w:p w14:paraId="5561A94A" w14:textId="77777777" w:rsidR="00883C2B" w:rsidRDefault="00883C2B" w:rsidP="00F5068A">
            <w:pPr>
              <w:rPr>
                <w:rFonts w:ascii="Arial" w:hAnsi="Arial" w:cs="Arial"/>
              </w:rPr>
            </w:pPr>
          </w:p>
        </w:tc>
        <w:tc>
          <w:tcPr>
            <w:tcW w:w="5553" w:type="dxa"/>
          </w:tcPr>
          <w:p w14:paraId="1EA85DBE" w14:textId="77777777" w:rsidR="00883C2B" w:rsidRDefault="00883C2B" w:rsidP="00F5068A">
            <w:pPr>
              <w:rPr>
                <w:rFonts w:ascii="Arial" w:hAnsi="Arial" w:cs="Arial"/>
              </w:rPr>
            </w:pPr>
            <w:r>
              <w:rPr>
                <w:rFonts w:ascii="Arial" w:hAnsi="Arial" w:cs="Arial"/>
              </w:rPr>
              <w:t>President</w:t>
            </w:r>
          </w:p>
        </w:tc>
        <w:tc>
          <w:tcPr>
            <w:tcW w:w="911" w:type="dxa"/>
          </w:tcPr>
          <w:p w14:paraId="3C20FE0B" w14:textId="77777777" w:rsidR="00883C2B" w:rsidRPr="00BA5E5F" w:rsidRDefault="00883C2B" w:rsidP="00F5068A">
            <w:pPr>
              <w:rPr>
                <w:rFonts w:ascii="Arial" w:hAnsi="Arial" w:cs="Arial"/>
              </w:rPr>
            </w:pPr>
          </w:p>
        </w:tc>
      </w:tr>
      <w:tr w:rsidR="00883C2B" w:rsidRPr="00BA5E5F" w14:paraId="56B307D6" w14:textId="77777777" w:rsidTr="00F5068A">
        <w:tc>
          <w:tcPr>
            <w:tcW w:w="3122" w:type="dxa"/>
            <w:gridSpan w:val="2"/>
            <w:shd w:val="clear" w:color="auto" w:fill="DDD9C3" w:themeFill="background2" w:themeFillShade="E6"/>
          </w:tcPr>
          <w:p w14:paraId="26CFF5E9" w14:textId="77777777" w:rsidR="00883C2B" w:rsidRDefault="00883C2B" w:rsidP="00F5068A">
            <w:pPr>
              <w:rPr>
                <w:rFonts w:ascii="Arial" w:hAnsi="Arial" w:cs="Arial"/>
              </w:rPr>
            </w:pPr>
          </w:p>
        </w:tc>
        <w:tc>
          <w:tcPr>
            <w:tcW w:w="5553" w:type="dxa"/>
          </w:tcPr>
          <w:p w14:paraId="1319BE38" w14:textId="77777777" w:rsidR="00883C2B" w:rsidRDefault="00883C2B" w:rsidP="00F5068A">
            <w:pPr>
              <w:rPr>
                <w:rFonts w:ascii="Arial" w:hAnsi="Arial" w:cs="Arial"/>
              </w:rPr>
            </w:pPr>
            <w:r>
              <w:rPr>
                <w:rFonts w:ascii="Arial" w:hAnsi="Arial" w:cs="Arial"/>
              </w:rPr>
              <w:t>Board of Visitors approval date</w:t>
            </w:r>
          </w:p>
        </w:tc>
        <w:tc>
          <w:tcPr>
            <w:tcW w:w="911" w:type="dxa"/>
          </w:tcPr>
          <w:p w14:paraId="5DA32443" w14:textId="77777777" w:rsidR="00883C2B" w:rsidRPr="00BA5E5F" w:rsidRDefault="00883C2B" w:rsidP="00F5068A">
            <w:pPr>
              <w:rPr>
                <w:rFonts w:ascii="Arial" w:hAnsi="Arial" w:cs="Arial"/>
              </w:rPr>
            </w:pPr>
          </w:p>
        </w:tc>
      </w:tr>
      <w:tr w:rsidR="00883C2B" w:rsidRPr="00BA5E5F" w14:paraId="405B425F" w14:textId="77777777" w:rsidTr="00F5068A">
        <w:tc>
          <w:tcPr>
            <w:tcW w:w="3122" w:type="dxa"/>
            <w:gridSpan w:val="2"/>
            <w:shd w:val="clear" w:color="auto" w:fill="DDD9C3" w:themeFill="background2" w:themeFillShade="E6"/>
          </w:tcPr>
          <w:p w14:paraId="2D40935B" w14:textId="77777777" w:rsidR="00883C2B" w:rsidRDefault="00883C2B" w:rsidP="00F5068A">
            <w:pPr>
              <w:rPr>
                <w:rFonts w:ascii="Arial" w:hAnsi="Arial" w:cs="Arial"/>
              </w:rPr>
            </w:pPr>
          </w:p>
        </w:tc>
        <w:tc>
          <w:tcPr>
            <w:tcW w:w="5553" w:type="dxa"/>
          </w:tcPr>
          <w:p w14:paraId="2161D224" w14:textId="77777777" w:rsidR="00883C2B" w:rsidRDefault="00883C2B" w:rsidP="00F5068A">
            <w:pPr>
              <w:rPr>
                <w:rFonts w:ascii="Arial" w:hAnsi="Arial" w:cs="Arial"/>
              </w:rPr>
            </w:pPr>
            <w:r>
              <w:rPr>
                <w:rFonts w:ascii="Arial" w:hAnsi="Arial" w:cs="Arial"/>
              </w:rPr>
              <w:t>SCHEV approval date</w:t>
            </w:r>
          </w:p>
        </w:tc>
        <w:tc>
          <w:tcPr>
            <w:tcW w:w="911" w:type="dxa"/>
          </w:tcPr>
          <w:p w14:paraId="40C77EE1" w14:textId="77777777" w:rsidR="00883C2B" w:rsidRPr="00BA5E5F" w:rsidRDefault="00883C2B" w:rsidP="00F5068A">
            <w:pPr>
              <w:rPr>
                <w:rFonts w:ascii="Arial" w:hAnsi="Arial" w:cs="Arial"/>
              </w:rPr>
            </w:pPr>
          </w:p>
        </w:tc>
      </w:tr>
      <w:tr w:rsidR="00883C2B" w:rsidRPr="00BA5E5F" w14:paraId="33D5451A" w14:textId="77777777" w:rsidTr="00F5068A">
        <w:tc>
          <w:tcPr>
            <w:tcW w:w="3122" w:type="dxa"/>
            <w:gridSpan w:val="2"/>
            <w:shd w:val="clear" w:color="auto" w:fill="DDD9C3" w:themeFill="background2" w:themeFillShade="E6"/>
          </w:tcPr>
          <w:p w14:paraId="080E1F0A" w14:textId="77777777" w:rsidR="00883C2B" w:rsidRDefault="00883C2B" w:rsidP="00F5068A">
            <w:pPr>
              <w:rPr>
                <w:rFonts w:ascii="Arial" w:hAnsi="Arial" w:cs="Arial"/>
              </w:rPr>
            </w:pPr>
          </w:p>
        </w:tc>
        <w:tc>
          <w:tcPr>
            <w:tcW w:w="5553" w:type="dxa"/>
          </w:tcPr>
          <w:p w14:paraId="20C98506" w14:textId="77777777" w:rsidR="00883C2B" w:rsidRDefault="00883C2B" w:rsidP="00F5068A">
            <w:pPr>
              <w:rPr>
                <w:rFonts w:ascii="Arial" w:hAnsi="Arial" w:cs="Arial"/>
              </w:rPr>
            </w:pPr>
            <w:r>
              <w:rPr>
                <w:rFonts w:ascii="Arial" w:hAnsi="Arial" w:cs="Arial"/>
              </w:rPr>
              <w:t>SACSCOC approval date</w:t>
            </w:r>
          </w:p>
        </w:tc>
        <w:tc>
          <w:tcPr>
            <w:tcW w:w="911" w:type="dxa"/>
          </w:tcPr>
          <w:p w14:paraId="6E00E81B" w14:textId="77777777" w:rsidR="00883C2B" w:rsidRPr="00BA5E5F" w:rsidRDefault="00883C2B" w:rsidP="00F5068A">
            <w:pPr>
              <w:rPr>
                <w:rFonts w:ascii="Arial" w:hAnsi="Arial" w:cs="Arial"/>
              </w:rPr>
            </w:pPr>
          </w:p>
        </w:tc>
      </w:tr>
      <w:tr w:rsidR="00883C2B" w:rsidRPr="00BA5E5F" w14:paraId="6923AFB7" w14:textId="77777777" w:rsidTr="00F5068A">
        <w:tc>
          <w:tcPr>
            <w:tcW w:w="3122" w:type="dxa"/>
            <w:gridSpan w:val="2"/>
            <w:shd w:val="clear" w:color="auto" w:fill="DDD9C3" w:themeFill="background2" w:themeFillShade="E6"/>
          </w:tcPr>
          <w:p w14:paraId="17C8C280" w14:textId="77777777" w:rsidR="00883C2B" w:rsidRDefault="00883C2B" w:rsidP="00F5068A">
            <w:pPr>
              <w:rPr>
                <w:rFonts w:ascii="Arial" w:hAnsi="Arial" w:cs="Arial"/>
              </w:rPr>
            </w:pPr>
          </w:p>
        </w:tc>
        <w:tc>
          <w:tcPr>
            <w:tcW w:w="5553" w:type="dxa"/>
          </w:tcPr>
          <w:p w14:paraId="0BDA69FE" w14:textId="77777777" w:rsidR="00883C2B" w:rsidRDefault="00883C2B" w:rsidP="00F5068A">
            <w:pPr>
              <w:rPr>
                <w:rFonts w:ascii="Arial" w:hAnsi="Arial" w:cs="Arial"/>
              </w:rPr>
            </w:pPr>
            <w:r>
              <w:rPr>
                <w:rFonts w:ascii="Arial" w:hAnsi="Arial" w:cs="Arial"/>
              </w:rPr>
              <w:t>Entered into catalog by Registrar’s Office</w:t>
            </w:r>
          </w:p>
        </w:tc>
        <w:tc>
          <w:tcPr>
            <w:tcW w:w="911" w:type="dxa"/>
          </w:tcPr>
          <w:p w14:paraId="5520DF4F" w14:textId="77777777" w:rsidR="00883C2B" w:rsidRPr="00BA5E5F" w:rsidRDefault="00883C2B" w:rsidP="00F5068A">
            <w:pPr>
              <w:rPr>
                <w:rFonts w:ascii="Arial" w:hAnsi="Arial" w:cs="Arial"/>
              </w:rPr>
            </w:pPr>
          </w:p>
        </w:tc>
      </w:tr>
    </w:tbl>
    <w:p w14:paraId="1918ED67" w14:textId="77777777" w:rsidR="00883C2B" w:rsidRPr="00BA5E5F" w:rsidRDefault="00883C2B" w:rsidP="00883C2B">
      <w:pPr>
        <w:rPr>
          <w:rFonts w:ascii="Arial" w:hAnsi="Arial" w:cs="Arial"/>
          <w:sz w:val="22"/>
          <w:szCs w:val="22"/>
        </w:rPr>
      </w:pPr>
    </w:p>
    <w:p w14:paraId="6F3C8635" w14:textId="77777777" w:rsidR="00883C2B" w:rsidRPr="00E07654" w:rsidRDefault="00883C2B" w:rsidP="00E07654">
      <w:pPr>
        <w:rPr>
          <w:rFonts w:ascii="Arial" w:hAnsi="Arial" w:cs="Arial"/>
          <w:sz w:val="22"/>
          <w:szCs w:val="22"/>
        </w:rPr>
      </w:pPr>
    </w:p>
    <w:sectPr w:rsidR="00883C2B" w:rsidRPr="00E07654" w:rsidSect="00681230">
      <w:headerReference w:type="first" r:id="rId13"/>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9999" w14:textId="77777777" w:rsidR="00513FCF" w:rsidRDefault="00513FCF" w:rsidP="00BA5E5F">
      <w:r>
        <w:separator/>
      </w:r>
    </w:p>
  </w:endnote>
  <w:endnote w:type="continuationSeparator" w:id="0">
    <w:p w14:paraId="1712F6AE" w14:textId="77777777" w:rsidR="00513FCF" w:rsidRDefault="00513FCF"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3724" w14:textId="77777777" w:rsidR="00513FCF" w:rsidRDefault="00513FCF" w:rsidP="00BA5E5F">
      <w:r>
        <w:separator/>
      </w:r>
    </w:p>
  </w:footnote>
  <w:footnote w:type="continuationSeparator" w:id="0">
    <w:p w14:paraId="2CA1B9D9" w14:textId="77777777" w:rsidR="00513FCF" w:rsidRDefault="00513FCF" w:rsidP="00BA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57BD" w14:textId="4E74F13B" w:rsidR="00BA5E5F" w:rsidRPr="00681230" w:rsidRDefault="00B74ABE" w:rsidP="00B74ABE">
    <w:pPr>
      <w:pStyle w:val="Header"/>
      <w:jc w:val="center"/>
    </w:pPr>
    <w:r>
      <w:rPr>
        <w:noProof/>
      </w:rPr>
      <w:drawing>
        <wp:inline distT="0" distB="0" distL="0" distR="0" wp14:anchorId="77575679" wp14:editId="6EE923B3">
          <wp:extent cx="1216152" cy="6675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Affairs_StackedOnLight.jpg"/>
                  <pic:cNvPicPr/>
                </pic:nvPicPr>
                <pic:blipFill>
                  <a:blip r:embed="rId1">
                    <a:extLst>
                      <a:ext uri="{28A0092B-C50C-407E-A947-70E740481C1C}">
                        <a14:useLocalDpi xmlns:a14="http://schemas.microsoft.com/office/drawing/2010/main" val="0"/>
                      </a:ext>
                    </a:extLst>
                  </a:blip>
                  <a:stretch>
                    <a:fillRect/>
                  </a:stretch>
                </pic:blipFill>
                <pic:spPr>
                  <a:xfrm>
                    <a:off x="0" y="0"/>
                    <a:ext cx="1216152"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5"/>
    <w:rsid w:val="00016749"/>
    <w:rsid w:val="00021659"/>
    <w:rsid w:val="000750C2"/>
    <w:rsid w:val="00080BDF"/>
    <w:rsid w:val="00080F37"/>
    <w:rsid w:val="00084C56"/>
    <w:rsid w:val="00094E1A"/>
    <w:rsid w:val="000E40B8"/>
    <w:rsid w:val="0012210E"/>
    <w:rsid w:val="00123C01"/>
    <w:rsid w:val="001362BB"/>
    <w:rsid w:val="00181120"/>
    <w:rsid w:val="0019246F"/>
    <w:rsid w:val="001D34E5"/>
    <w:rsid w:val="00250343"/>
    <w:rsid w:val="0026054C"/>
    <w:rsid w:val="00261527"/>
    <w:rsid w:val="00280947"/>
    <w:rsid w:val="00281A13"/>
    <w:rsid w:val="002A0B7E"/>
    <w:rsid w:val="002A71AC"/>
    <w:rsid w:val="002D6907"/>
    <w:rsid w:val="003642F4"/>
    <w:rsid w:val="00367036"/>
    <w:rsid w:val="00371796"/>
    <w:rsid w:val="003A4CA5"/>
    <w:rsid w:val="00443ABA"/>
    <w:rsid w:val="004656B6"/>
    <w:rsid w:val="00467BE7"/>
    <w:rsid w:val="004873D5"/>
    <w:rsid w:val="004E5FA7"/>
    <w:rsid w:val="00513FCF"/>
    <w:rsid w:val="00526EA2"/>
    <w:rsid w:val="005977CE"/>
    <w:rsid w:val="005B68AB"/>
    <w:rsid w:val="005E279C"/>
    <w:rsid w:val="00681230"/>
    <w:rsid w:val="00687199"/>
    <w:rsid w:val="006B0452"/>
    <w:rsid w:val="00703F0A"/>
    <w:rsid w:val="00725B1D"/>
    <w:rsid w:val="007464D3"/>
    <w:rsid w:val="007D16B8"/>
    <w:rsid w:val="00805CBC"/>
    <w:rsid w:val="008069BE"/>
    <w:rsid w:val="0085446A"/>
    <w:rsid w:val="008578C6"/>
    <w:rsid w:val="00883C2B"/>
    <w:rsid w:val="00884B21"/>
    <w:rsid w:val="008A1F9B"/>
    <w:rsid w:val="008C3333"/>
    <w:rsid w:val="00900810"/>
    <w:rsid w:val="00903B3D"/>
    <w:rsid w:val="009042E5"/>
    <w:rsid w:val="009645D5"/>
    <w:rsid w:val="00964AF4"/>
    <w:rsid w:val="009A3CF7"/>
    <w:rsid w:val="00A104A3"/>
    <w:rsid w:val="00A36864"/>
    <w:rsid w:val="00A40122"/>
    <w:rsid w:val="00A45F57"/>
    <w:rsid w:val="00A63578"/>
    <w:rsid w:val="00A6551B"/>
    <w:rsid w:val="00A8523F"/>
    <w:rsid w:val="00AA00E7"/>
    <w:rsid w:val="00AA76C9"/>
    <w:rsid w:val="00AE1B9F"/>
    <w:rsid w:val="00AF0531"/>
    <w:rsid w:val="00B60494"/>
    <w:rsid w:val="00B74ABE"/>
    <w:rsid w:val="00BA14CA"/>
    <w:rsid w:val="00BA5E5F"/>
    <w:rsid w:val="00BA71F4"/>
    <w:rsid w:val="00BD1611"/>
    <w:rsid w:val="00C0695B"/>
    <w:rsid w:val="00C15416"/>
    <w:rsid w:val="00C54A9C"/>
    <w:rsid w:val="00C63E8D"/>
    <w:rsid w:val="00C711F3"/>
    <w:rsid w:val="00C9064B"/>
    <w:rsid w:val="00C945F6"/>
    <w:rsid w:val="00CC76A4"/>
    <w:rsid w:val="00CD59D3"/>
    <w:rsid w:val="00D011E3"/>
    <w:rsid w:val="00D0653E"/>
    <w:rsid w:val="00D6567B"/>
    <w:rsid w:val="00D829C7"/>
    <w:rsid w:val="00D91A03"/>
    <w:rsid w:val="00DA58C8"/>
    <w:rsid w:val="00E07654"/>
    <w:rsid w:val="00E1539C"/>
    <w:rsid w:val="00E25AB4"/>
    <w:rsid w:val="00E6417D"/>
    <w:rsid w:val="00E93195"/>
    <w:rsid w:val="00EB4326"/>
    <w:rsid w:val="00EE53B5"/>
    <w:rsid w:val="00F46621"/>
    <w:rsid w:val="00F64864"/>
    <w:rsid w:val="00F7276C"/>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66C8"/>
  <w15:docId w15:val="{FB105B80-2BDF-47D7-B27B-A59824D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4E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A5"/>
    <w:pPr>
      <w:spacing w:before="100" w:beforeAutospacing="1" w:after="100" w:afterAutospacing="1"/>
    </w:pPr>
  </w:style>
  <w:style w:type="table" w:styleId="TableGrid">
    <w:name w:val="Table Grid"/>
    <w:basedOn w:val="TableNormal"/>
    <w:uiPriority w:val="59"/>
    <w:rsid w:val="003A4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CA5"/>
    <w:pPr>
      <w:ind w:left="720"/>
      <w:contextualSpacing/>
    </w:pPr>
  </w:style>
  <w:style w:type="character" w:styleId="PlaceholderText">
    <w:name w:val="Placeholder Text"/>
    <w:basedOn w:val="DefaultParagraphFon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basedOn w:val="DefaultParagraphFont"/>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basedOn w:val="DefaultParagraphFont"/>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basedOn w:val="DefaultParagraphFont"/>
    <w:link w:val="Footer"/>
    <w:uiPriority w:val="99"/>
    <w:rsid w:val="00BA5E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4E1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07654"/>
    <w:rPr>
      <w:sz w:val="16"/>
      <w:szCs w:val="16"/>
    </w:rPr>
  </w:style>
  <w:style w:type="paragraph" w:styleId="CommentText">
    <w:name w:val="annotation text"/>
    <w:basedOn w:val="Normal"/>
    <w:link w:val="CommentTextChar"/>
    <w:uiPriority w:val="99"/>
    <w:semiHidden/>
    <w:unhideWhenUsed/>
    <w:rsid w:val="00E0765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7654"/>
    <w:rPr>
      <w:sz w:val="20"/>
      <w:szCs w:val="20"/>
    </w:rPr>
  </w:style>
  <w:style w:type="paragraph" w:styleId="CommentSubject">
    <w:name w:val="annotation subject"/>
    <w:basedOn w:val="CommentText"/>
    <w:next w:val="CommentText"/>
    <w:link w:val="CommentSubjectChar"/>
    <w:uiPriority w:val="99"/>
    <w:semiHidden/>
    <w:unhideWhenUsed/>
    <w:rsid w:val="0019246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924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20E710A7864B8E3F826CF8F93113" ma:contentTypeVersion="13" ma:contentTypeDescription="Create a new document." ma:contentTypeScope="" ma:versionID="26840493de12bb44fe8fdcf6b9f3d172">
  <xsd:schema xmlns:xsd="http://www.w3.org/2001/XMLSchema" xmlns:xs="http://www.w3.org/2001/XMLSchema" xmlns:p="http://schemas.microsoft.com/office/2006/metadata/properties" xmlns:ns3="75451c53-87b3-4c37-8671-c56c6c01c1ef" xmlns:ns4="62d9ffd5-a098-4a94-b39b-78d990fdcf18" targetNamespace="http://schemas.microsoft.com/office/2006/metadata/properties" ma:root="true" ma:fieldsID="5a950a50f7315f905d1f25ff4a776683" ns3:_="" ns4:_="">
    <xsd:import namespace="75451c53-87b3-4c37-8671-c56c6c01c1ef"/>
    <xsd:import namespace="62d9ffd5-a098-4a94-b39b-78d990fdcf1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51c53-87b3-4c37-8671-c56c6c01c1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9ffd5-a098-4a94-b39b-78d990fdcf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9A53-77FA-470F-9492-9F3A31D5C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51c53-87b3-4c37-8671-c56c6c01c1ef"/>
    <ds:schemaRef ds:uri="62d9ffd5-a098-4a94-b39b-78d990fd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DE73-CFA5-4D95-9488-820BA4EEB2E0}">
  <ds:schemaRefs>
    <ds:schemaRef ds:uri="http://schemas.microsoft.com/sharepoint/v3/contenttype/forms"/>
  </ds:schemaRefs>
</ds:datastoreItem>
</file>

<file path=customXml/itemProps3.xml><?xml version="1.0" encoding="utf-8"?>
<ds:datastoreItem xmlns:ds="http://schemas.openxmlformats.org/officeDocument/2006/customXml" ds:itemID="{4A53058C-3541-44F5-A6EE-098BEEE5B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0AD35-516B-4167-A9AA-5254A6F8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Foy, Andrew</cp:lastModifiedBy>
  <cp:revision>2</cp:revision>
  <cp:lastPrinted>2011-01-04T14:32:00Z</cp:lastPrinted>
  <dcterms:created xsi:type="dcterms:W3CDTF">2020-09-22T13:54:00Z</dcterms:created>
  <dcterms:modified xsi:type="dcterms:W3CDTF">2020-09-22T13:54:00Z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0x010100D26320E710A7864B8E3F826CF8F93113</vt:lpwstr>
  </property>
</Properties>
</file>