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8AAB" w14:textId="77777777" w:rsidR="00E64EDD" w:rsidRDefault="006C1F04" w:rsidP="00591518">
      <w:pPr>
        <w:jc w:val="center"/>
        <w:rPr>
          <w:rFonts w:ascii="Arial" w:hAnsi="Arial"/>
          <w:sz w:val="26"/>
          <w:szCs w:val="20"/>
        </w:rPr>
      </w:pPr>
      <w:bookmarkStart w:id="0" w:name="_GoBack"/>
      <w:bookmarkEnd w:id="0"/>
      <w:r>
        <w:rPr>
          <w:rFonts w:ascii="Arial" w:hAnsi="Arial"/>
          <w:noProof/>
          <w:sz w:val="26"/>
          <w:szCs w:val="20"/>
        </w:rPr>
        <w:drawing>
          <wp:inline distT="0" distB="0" distL="0" distR="0" wp14:anchorId="4E7A2996" wp14:editId="3F9A4266">
            <wp:extent cx="2212340" cy="383540"/>
            <wp:effectExtent l="0" t="0" r="0" b="0"/>
            <wp:docPr id="2" name="Picture 2" descr="Monica:Users:mweinzap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ca:Users:mweinzap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6F3B" w14:textId="77777777" w:rsidR="00591518" w:rsidRPr="0034153B" w:rsidRDefault="00591518" w:rsidP="00591518">
      <w:pPr>
        <w:jc w:val="center"/>
        <w:rPr>
          <w:rFonts w:asciiTheme="minorHAnsi" w:hAnsiTheme="minorHAnsi"/>
          <w:sz w:val="22"/>
          <w:szCs w:val="22"/>
        </w:rPr>
      </w:pPr>
      <w:r w:rsidRPr="00042FF9">
        <w:rPr>
          <w:rFonts w:ascii="Arial" w:hAnsi="Arial"/>
          <w:sz w:val="26"/>
          <w:szCs w:val="20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t>Position Announcement</w:t>
      </w:r>
    </w:p>
    <w:p w14:paraId="51B9EB3F" w14:textId="77777777" w:rsidR="00591518" w:rsidRPr="0034153B" w:rsidRDefault="00591518" w:rsidP="00591518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>Radford University</w:t>
      </w:r>
      <w:r w:rsidRPr="0034153B">
        <w:rPr>
          <w:rFonts w:asciiTheme="minorHAnsi" w:hAnsiTheme="minorHAnsi"/>
          <w:sz w:val="22"/>
          <w:szCs w:val="22"/>
        </w:rPr>
        <w:br/>
        <w:t>College of Visual and Performing Arts</w:t>
      </w:r>
      <w:r w:rsidRPr="0034153B">
        <w:rPr>
          <w:rFonts w:asciiTheme="minorHAnsi" w:hAnsiTheme="minorHAnsi"/>
          <w:sz w:val="22"/>
          <w:szCs w:val="22"/>
        </w:rPr>
        <w:br/>
      </w:r>
      <w:r w:rsidR="00B5042B" w:rsidRPr="0034153B">
        <w:rPr>
          <w:rFonts w:asciiTheme="minorHAnsi" w:hAnsiTheme="minorHAnsi"/>
          <w:sz w:val="22"/>
          <w:szCs w:val="22"/>
        </w:rPr>
        <w:t>Department</w:t>
      </w:r>
      <w:r w:rsidRPr="0034153B">
        <w:rPr>
          <w:rFonts w:asciiTheme="minorHAnsi" w:hAnsiTheme="minorHAnsi"/>
          <w:sz w:val="22"/>
          <w:szCs w:val="22"/>
        </w:rPr>
        <w:t xml:space="preserve"> of Theatre and Cinema </w:t>
      </w:r>
    </w:p>
    <w:p w14:paraId="6482AE4B" w14:textId="3FF25749" w:rsidR="00591518" w:rsidRPr="00BA38FD" w:rsidRDefault="00591518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t>Position:  </w:t>
      </w:r>
      <w:r w:rsidR="00277E73" w:rsidRPr="00277E73">
        <w:rPr>
          <w:rFonts w:asciiTheme="minorHAnsi" w:hAnsiTheme="minorHAnsi"/>
          <w:sz w:val="22"/>
          <w:szCs w:val="22"/>
        </w:rPr>
        <w:t>Performance Faculty</w:t>
      </w:r>
      <w:r w:rsidR="00277E73">
        <w:rPr>
          <w:rFonts w:asciiTheme="minorHAnsi" w:hAnsiTheme="minorHAnsi"/>
          <w:b/>
          <w:sz w:val="22"/>
          <w:szCs w:val="22"/>
        </w:rPr>
        <w:t xml:space="preserve">; </w:t>
      </w:r>
      <w:r w:rsidR="00FA0A92" w:rsidRPr="00277E73">
        <w:rPr>
          <w:rFonts w:asciiTheme="minorHAnsi" w:hAnsiTheme="minorHAnsi"/>
          <w:sz w:val="22"/>
          <w:szCs w:val="22"/>
        </w:rPr>
        <w:t>f</w:t>
      </w:r>
      <w:r w:rsidRPr="00277E73">
        <w:rPr>
          <w:rFonts w:asciiTheme="minorHAnsi" w:hAnsiTheme="minorHAnsi"/>
          <w:sz w:val="22"/>
          <w:szCs w:val="22"/>
        </w:rPr>
        <w:t>ull-time</w:t>
      </w:r>
      <w:r w:rsidR="0034153B" w:rsidRPr="00277E73">
        <w:rPr>
          <w:rFonts w:asciiTheme="minorHAnsi" w:hAnsiTheme="minorHAnsi"/>
          <w:sz w:val="22"/>
          <w:szCs w:val="22"/>
        </w:rPr>
        <w:t xml:space="preserve">, </w:t>
      </w:r>
      <w:r w:rsidR="00454D83">
        <w:rPr>
          <w:rFonts w:asciiTheme="minorHAnsi" w:hAnsiTheme="minorHAnsi"/>
          <w:sz w:val="22"/>
          <w:szCs w:val="22"/>
        </w:rPr>
        <w:t xml:space="preserve">temporary, </w:t>
      </w:r>
      <w:r w:rsidR="00FA0A92" w:rsidRPr="00277E73">
        <w:rPr>
          <w:rFonts w:asciiTheme="minorHAnsi" w:hAnsiTheme="minorHAnsi"/>
          <w:sz w:val="22"/>
          <w:szCs w:val="22"/>
        </w:rPr>
        <w:t>one</w:t>
      </w:r>
      <w:r w:rsidR="0034153B" w:rsidRPr="00277E73">
        <w:rPr>
          <w:rFonts w:asciiTheme="minorHAnsi" w:hAnsiTheme="minorHAnsi"/>
          <w:sz w:val="22"/>
          <w:szCs w:val="22"/>
        </w:rPr>
        <w:t>-year</w:t>
      </w:r>
      <w:r w:rsidRPr="00277E73">
        <w:rPr>
          <w:rFonts w:asciiTheme="minorHAnsi" w:hAnsiTheme="minorHAnsi"/>
          <w:sz w:val="22"/>
          <w:szCs w:val="22"/>
        </w:rPr>
        <w:t xml:space="preserve"> </w:t>
      </w:r>
      <w:r w:rsidR="00FA0A92" w:rsidRPr="00277E73">
        <w:rPr>
          <w:rFonts w:asciiTheme="minorHAnsi" w:hAnsiTheme="minorHAnsi"/>
          <w:sz w:val="22"/>
          <w:szCs w:val="22"/>
        </w:rPr>
        <w:t>replacement</w:t>
      </w:r>
      <w:r w:rsidRPr="00277E73">
        <w:rPr>
          <w:rFonts w:asciiTheme="minorHAnsi" w:hAnsiTheme="minorHAnsi"/>
          <w:sz w:val="22"/>
          <w:szCs w:val="22"/>
        </w:rPr>
        <w:t>, beginning August 10, 201</w:t>
      </w:r>
      <w:r w:rsidR="00EF22F4" w:rsidRPr="00277E73">
        <w:rPr>
          <w:rFonts w:asciiTheme="minorHAnsi" w:hAnsiTheme="minorHAnsi"/>
          <w:sz w:val="22"/>
          <w:szCs w:val="22"/>
        </w:rPr>
        <w:t>6</w:t>
      </w:r>
      <w:r w:rsidRPr="00277E73">
        <w:rPr>
          <w:rFonts w:asciiTheme="minorHAnsi" w:hAnsiTheme="minorHAnsi"/>
          <w:sz w:val="22"/>
          <w:szCs w:val="22"/>
        </w:rPr>
        <w:t>.</w:t>
      </w:r>
      <w:r w:rsidRPr="00761E82">
        <w:rPr>
          <w:rFonts w:asciiTheme="minorHAnsi" w:hAnsiTheme="minorHAnsi"/>
          <w:color w:val="FF0000"/>
          <w:sz w:val="22"/>
          <w:szCs w:val="22"/>
        </w:rPr>
        <w:br/>
      </w:r>
      <w:r w:rsidRPr="00761E82">
        <w:rPr>
          <w:rFonts w:asciiTheme="minorHAnsi" w:hAnsiTheme="minorHAnsi"/>
          <w:color w:val="FF0000"/>
          <w:sz w:val="22"/>
          <w:szCs w:val="22"/>
        </w:rPr>
        <w:br/>
      </w:r>
      <w:r w:rsidRPr="0034153B">
        <w:rPr>
          <w:rFonts w:asciiTheme="minorHAnsi" w:hAnsiTheme="minorHAnsi"/>
          <w:b/>
          <w:sz w:val="22"/>
          <w:szCs w:val="22"/>
        </w:rPr>
        <w:t>Qualifications:</w:t>
      </w:r>
      <w:r w:rsidRPr="0034153B">
        <w:rPr>
          <w:rFonts w:asciiTheme="minorHAnsi" w:hAnsiTheme="minorHAnsi"/>
          <w:sz w:val="22"/>
          <w:szCs w:val="22"/>
        </w:rPr>
        <w:t xml:space="preserve"> The successful candidate </w:t>
      </w:r>
      <w:r w:rsidR="00D16F2F" w:rsidRPr="0034153B">
        <w:rPr>
          <w:rFonts w:asciiTheme="minorHAnsi" w:hAnsiTheme="minorHAnsi"/>
          <w:sz w:val="22"/>
          <w:szCs w:val="22"/>
        </w:rPr>
        <w:t xml:space="preserve">will be a </w:t>
      </w:r>
      <w:r w:rsidRPr="0034153B">
        <w:rPr>
          <w:rFonts w:asciiTheme="minorHAnsi" w:hAnsiTheme="minorHAnsi"/>
          <w:sz w:val="22"/>
          <w:szCs w:val="22"/>
        </w:rPr>
        <w:t>collaborator and a mentor with strong communication skills.</w:t>
      </w:r>
      <w:r w:rsidR="00D16F2F" w:rsidRPr="0034153B">
        <w:rPr>
          <w:rFonts w:asciiTheme="minorHAnsi" w:hAnsiTheme="minorHAnsi"/>
          <w:sz w:val="22"/>
          <w:szCs w:val="22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t xml:space="preserve">Requirements: terminal degree in acting or directing, </w:t>
      </w:r>
      <w:r w:rsidR="00464697">
        <w:rPr>
          <w:rFonts w:asciiTheme="minorHAnsi" w:hAnsiTheme="minorHAnsi"/>
          <w:sz w:val="22"/>
          <w:szCs w:val="22"/>
        </w:rPr>
        <w:t>background in</w:t>
      </w:r>
      <w:r w:rsidRPr="0034153B">
        <w:rPr>
          <w:rFonts w:asciiTheme="minorHAnsi" w:hAnsiTheme="minorHAnsi"/>
          <w:sz w:val="22"/>
          <w:szCs w:val="22"/>
        </w:rPr>
        <w:t xml:space="preserve"> undergraduate teaching, and directing experience. </w:t>
      </w:r>
      <w:r w:rsidR="00A75875" w:rsidRPr="001325FF">
        <w:rPr>
          <w:rFonts w:asciiTheme="minorHAnsi" w:hAnsiTheme="minorHAnsi"/>
          <w:sz w:val="22"/>
          <w:szCs w:val="22"/>
        </w:rPr>
        <w:t>E</w:t>
      </w:r>
      <w:r w:rsidRPr="001325FF">
        <w:rPr>
          <w:rFonts w:asciiTheme="minorHAnsi" w:hAnsiTheme="minorHAnsi"/>
          <w:sz w:val="22"/>
          <w:szCs w:val="22"/>
        </w:rPr>
        <w:t xml:space="preserve">xpertise </w:t>
      </w:r>
      <w:r w:rsidR="00A75875" w:rsidRPr="001325FF">
        <w:rPr>
          <w:rFonts w:asciiTheme="minorHAnsi" w:hAnsiTheme="minorHAnsi"/>
          <w:sz w:val="22"/>
          <w:szCs w:val="22"/>
        </w:rPr>
        <w:t xml:space="preserve">teaching </w:t>
      </w:r>
      <w:r w:rsidR="0034153B" w:rsidRPr="001325FF">
        <w:rPr>
          <w:rFonts w:asciiTheme="minorHAnsi" w:hAnsiTheme="minorHAnsi"/>
          <w:sz w:val="22"/>
          <w:szCs w:val="22"/>
        </w:rPr>
        <w:t xml:space="preserve">in </w:t>
      </w:r>
      <w:r w:rsidR="00A75875" w:rsidRPr="001325FF">
        <w:rPr>
          <w:rFonts w:asciiTheme="minorHAnsi" w:hAnsiTheme="minorHAnsi"/>
          <w:sz w:val="22"/>
          <w:szCs w:val="22"/>
        </w:rPr>
        <w:t>an additional theatre</w:t>
      </w:r>
      <w:r w:rsidR="00B5042B" w:rsidRPr="001325FF">
        <w:rPr>
          <w:rFonts w:asciiTheme="minorHAnsi" w:hAnsiTheme="minorHAnsi"/>
          <w:sz w:val="22"/>
          <w:szCs w:val="22"/>
        </w:rPr>
        <w:t xml:space="preserve"> specialty</w:t>
      </w:r>
      <w:r w:rsidRPr="001325FF">
        <w:rPr>
          <w:rFonts w:asciiTheme="minorHAnsi" w:hAnsiTheme="minorHAnsi"/>
          <w:sz w:val="22"/>
          <w:szCs w:val="22"/>
        </w:rPr>
        <w:t xml:space="preserve"> </w:t>
      </w:r>
      <w:r w:rsidR="00FA0A92">
        <w:rPr>
          <w:rFonts w:asciiTheme="minorHAnsi" w:hAnsiTheme="minorHAnsi"/>
          <w:sz w:val="22"/>
          <w:szCs w:val="22"/>
        </w:rPr>
        <w:t xml:space="preserve">and </w:t>
      </w:r>
      <w:r w:rsidR="00FA0A92" w:rsidRPr="0034153B">
        <w:rPr>
          <w:rFonts w:asciiTheme="minorHAnsi" w:hAnsiTheme="minorHAnsi"/>
          <w:sz w:val="22"/>
          <w:szCs w:val="22"/>
        </w:rPr>
        <w:t xml:space="preserve">professional </w:t>
      </w:r>
      <w:r w:rsidR="00FA0A92">
        <w:rPr>
          <w:rFonts w:asciiTheme="minorHAnsi" w:hAnsiTheme="minorHAnsi"/>
          <w:sz w:val="22"/>
          <w:szCs w:val="22"/>
        </w:rPr>
        <w:t xml:space="preserve">theatre experience are </w:t>
      </w:r>
      <w:r w:rsidR="00277E73">
        <w:rPr>
          <w:rFonts w:asciiTheme="minorHAnsi" w:hAnsiTheme="minorHAnsi"/>
          <w:sz w:val="22"/>
          <w:szCs w:val="22"/>
        </w:rPr>
        <w:t xml:space="preserve">preferred. </w:t>
      </w:r>
      <w:r w:rsidR="00FA0A92">
        <w:rPr>
          <w:rFonts w:asciiTheme="minorHAnsi" w:hAnsiTheme="minorHAnsi"/>
          <w:sz w:val="22"/>
          <w:szCs w:val="22"/>
        </w:rPr>
        <w:t xml:space="preserve"> </w:t>
      </w:r>
      <w:r w:rsidR="00D16F2F" w:rsidRPr="0034153B">
        <w:rPr>
          <w:rFonts w:asciiTheme="minorHAnsi" w:hAnsiTheme="minorHAnsi"/>
          <w:sz w:val="22"/>
          <w:szCs w:val="22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b/>
          <w:sz w:val="22"/>
          <w:szCs w:val="22"/>
        </w:rPr>
        <w:br/>
        <w:t>Description</w:t>
      </w:r>
      <w:r w:rsidRPr="0034153B">
        <w:rPr>
          <w:rFonts w:asciiTheme="minorHAnsi" w:hAnsiTheme="minorHAnsi"/>
          <w:sz w:val="22"/>
          <w:szCs w:val="22"/>
        </w:rPr>
        <w:t xml:space="preserve">: Duties include teaching </w:t>
      </w:r>
      <w:r w:rsidR="00F3158B" w:rsidRPr="00277E73">
        <w:rPr>
          <w:rFonts w:asciiTheme="minorHAnsi" w:hAnsiTheme="minorHAnsi"/>
          <w:sz w:val="22"/>
          <w:szCs w:val="22"/>
        </w:rPr>
        <w:t>courses in the performance curriculum</w:t>
      </w:r>
      <w:r w:rsidR="00F3158B">
        <w:rPr>
          <w:rFonts w:asciiTheme="minorHAnsi" w:hAnsiTheme="minorHAnsi"/>
          <w:sz w:val="22"/>
          <w:szCs w:val="22"/>
        </w:rPr>
        <w:t xml:space="preserve">, </w:t>
      </w:r>
      <w:r w:rsidRPr="0034153B">
        <w:rPr>
          <w:rFonts w:asciiTheme="minorHAnsi" w:hAnsiTheme="minorHAnsi"/>
          <w:sz w:val="22"/>
          <w:szCs w:val="22"/>
        </w:rPr>
        <w:t xml:space="preserve">teaching </w:t>
      </w:r>
      <w:r w:rsidR="00D16F2F" w:rsidRPr="0034153B">
        <w:rPr>
          <w:rFonts w:asciiTheme="minorHAnsi" w:hAnsiTheme="minorHAnsi"/>
          <w:sz w:val="22"/>
          <w:szCs w:val="22"/>
        </w:rPr>
        <w:t xml:space="preserve">Theatre Appreciation, </w:t>
      </w:r>
      <w:r w:rsidRPr="0034153B">
        <w:rPr>
          <w:rFonts w:asciiTheme="minorHAnsi" w:hAnsiTheme="minorHAnsi"/>
          <w:sz w:val="22"/>
          <w:szCs w:val="22"/>
        </w:rPr>
        <w:t>directing one production</w:t>
      </w:r>
      <w:r w:rsidR="00D16F2F" w:rsidRPr="0034153B">
        <w:rPr>
          <w:rFonts w:asciiTheme="minorHAnsi" w:hAnsiTheme="minorHAnsi"/>
          <w:sz w:val="22"/>
          <w:szCs w:val="22"/>
        </w:rPr>
        <w:t xml:space="preserve">, and participating in the </w:t>
      </w:r>
      <w:r w:rsidR="00BA38FD">
        <w:rPr>
          <w:rFonts w:asciiTheme="minorHAnsi" w:hAnsiTheme="minorHAnsi"/>
          <w:sz w:val="22"/>
          <w:szCs w:val="22"/>
        </w:rPr>
        <w:t>general</w:t>
      </w:r>
      <w:r w:rsidR="00D16F2F" w:rsidRPr="0034153B">
        <w:rPr>
          <w:rFonts w:asciiTheme="minorHAnsi" w:hAnsiTheme="minorHAnsi"/>
          <w:sz w:val="22"/>
          <w:szCs w:val="22"/>
        </w:rPr>
        <w:t xml:space="preserve"> operation of </w:t>
      </w:r>
      <w:r w:rsidR="00D16F2F" w:rsidRPr="00BA38FD">
        <w:rPr>
          <w:rFonts w:asciiTheme="minorHAnsi" w:hAnsiTheme="minorHAnsi"/>
          <w:sz w:val="22"/>
          <w:szCs w:val="22"/>
        </w:rPr>
        <w:t xml:space="preserve">the </w:t>
      </w:r>
      <w:r w:rsidR="00D00427">
        <w:rPr>
          <w:rFonts w:asciiTheme="minorHAnsi" w:hAnsiTheme="minorHAnsi"/>
          <w:sz w:val="22"/>
          <w:szCs w:val="22"/>
        </w:rPr>
        <w:t>acting/</w:t>
      </w:r>
      <w:r w:rsidR="00BA38FD" w:rsidRPr="00BA38FD">
        <w:rPr>
          <w:rFonts w:asciiTheme="minorHAnsi" w:hAnsiTheme="minorHAnsi"/>
          <w:sz w:val="22"/>
          <w:szCs w:val="22"/>
        </w:rPr>
        <w:t>directing program</w:t>
      </w:r>
      <w:r w:rsidR="00F3158B">
        <w:rPr>
          <w:rFonts w:asciiTheme="minorHAnsi" w:hAnsiTheme="minorHAnsi"/>
          <w:sz w:val="22"/>
          <w:szCs w:val="22"/>
        </w:rPr>
        <w:t xml:space="preserve"> and the department</w:t>
      </w:r>
      <w:r w:rsidR="00BA38FD" w:rsidRPr="00BA38FD">
        <w:rPr>
          <w:rFonts w:asciiTheme="minorHAnsi" w:hAnsiTheme="minorHAnsi"/>
          <w:sz w:val="22"/>
          <w:szCs w:val="22"/>
        </w:rPr>
        <w:t xml:space="preserve"> </w:t>
      </w:r>
      <w:r w:rsidR="009766E5" w:rsidRPr="00277E73">
        <w:rPr>
          <w:rFonts w:asciiTheme="minorHAnsi" w:hAnsiTheme="minorHAnsi"/>
          <w:sz w:val="22"/>
          <w:szCs w:val="22"/>
        </w:rPr>
        <w:t>as</w:t>
      </w:r>
      <w:r w:rsidR="009766E5">
        <w:rPr>
          <w:rFonts w:asciiTheme="minorHAnsi" w:hAnsiTheme="minorHAnsi"/>
          <w:sz w:val="22"/>
          <w:szCs w:val="22"/>
        </w:rPr>
        <w:t xml:space="preserve"> </w:t>
      </w:r>
      <w:r w:rsidR="00BA38FD" w:rsidRPr="00BA38FD">
        <w:rPr>
          <w:rFonts w:asciiTheme="minorHAnsi" w:hAnsiTheme="minorHAnsi"/>
          <w:sz w:val="22"/>
          <w:szCs w:val="22"/>
        </w:rPr>
        <w:t>appropriate</w:t>
      </w:r>
      <w:r w:rsidRPr="00BA38FD">
        <w:rPr>
          <w:rFonts w:asciiTheme="minorHAnsi" w:hAnsiTheme="minorHAnsi"/>
          <w:sz w:val="22"/>
          <w:szCs w:val="22"/>
        </w:rPr>
        <w:t>.</w:t>
      </w:r>
    </w:p>
    <w:p w14:paraId="04656E5B" w14:textId="77777777" w:rsidR="00591518" w:rsidRPr="009044B7" w:rsidRDefault="00591518" w:rsidP="00591518">
      <w:pPr>
        <w:rPr>
          <w:rFonts w:asciiTheme="minorHAnsi" w:hAnsiTheme="minorHAnsi"/>
          <w:color w:val="FF0000"/>
          <w:sz w:val="22"/>
          <w:szCs w:val="22"/>
        </w:rPr>
      </w:pPr>
    </w:p>
    <w:p w14:paraId="42475D3E" w14:textId="77777777" w:rsidR="00D16F2F" w:rsidRPr="0034153B" w:rsidRDefault="00591518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t>Rank:</w:t>
      </w:r>
      <w:r w:rsidRPr="0034153B">
        <w:rPr>
          <w:rFonts w:asciiTheme="minorHAnsi" w:hAnsiTheme="minorHAnsi"/>
          <w:sz w:val="22"/>
          <w:szCs w:val="22"/>
        </w:rPr>
        <w:t xml:space="preserve"> Commensurate with qualifications.</w:t>
      </w:r>
      <w:r w:rsidR="00761E82">
        <w:rPr>
          <w:rFonts w:asciiTheme="minorHAnsi" w:hAnsiTheme="minorHAnsi"/>
          <w:sz w:val="22"/>
          <w:szCs w:val="22"/>
        </w:rPr>
        <w:t xml:space="preserve"> </w:t>
      </w:r>
      <w:r w:rsidRPr="0034153B">
        <w:rPr>
          <w:rFonts w:asciiTheme="minorHAnsi" w:hAnsiTheme="minorHAnsi"/>
          <w:sz w:val="22"/>
          <w:szCs w:val="22"/>
        </w:rPr>
        <w:br/>
      </w:r>
      <w:r w:rsidR="00D16F2F" w:rsidRPr="0034153B">
        <w:rPr>
          <w:rFonts w:asciiTheme="minorHAnsi" w:hAnsiTheme="minorHAnsi"/>
          <w:b/>
          <w:sz w:val="22"/>
          <w:szCs w:val="22"/>
        </w:rPr>
        <w:t>To Apply</w:t>
      </w:r>
      <w:r w:rsidRPr="0034153B">
        <w:rPr>
          <w:rFonts w:asciiTheme="minorHAnsi" w:hAnsiTheme="minorHAnsi"/>
          <w:b/>
          <w:sz w:val="22"/>
          <w:szCs w:val="22"/>
        </w:rPr>
        <w:t>:  </w:t>
      </w:r>
      <w:r w:rsidR="00D16F2F" w:rsidRPr="0034153B">
        <w:rPr>
          <w:rFonts w:asciiTheme="minorHAnsi" w:hAnsiTheme="minorHAnsi"/>
          <w:sz w:val="22"/>
          <w:szCs w:val="22"/>
        </w:rPr>
        <w:t>Please send the following material via e</w:t>
      </w:r>
      <w:r w:rsidR="001106C3">
        <w:rPr>
          <w:rFonts w:asciiTheme="minorHAnsi" w:hAnsiTheme="minorHAnsi"/>
          <w:sz w:val="22"/>
          <w:szCs w:val="22"/>
        </w:rPr>
        <w:t>-</w:t>
      </w:r>
      <w:r w:rsidR="00D16F2F" w:rsidRPr="0034153B">
        <w:rPr>
          <w:rFonts w:asciiTheme="minorHAnsi" w:hAnsiTheme="minorHAnsi"/>
          <w:sz w:val="22"/>
          <w:szCs w:val="22"/>
        </w:rPr>
        <w:t xml:space="preserve">mail with </w:t>
      </w:r>
      <w:r w:rsidR="00D16F2F" w:rsidRPr="00277E73">
        <w:rPr>
          <w:rFonts w:asciiTheme="minorHAnsi" w:hAnsiTheme="minorHAnsi"/>
          <w:sz w:val="22"/>
          <w:szCs w:val="22"/>
        </w:rPr>
        <w:t>your last name and the words “</w:t>
      </w:r>
      <w:r w:rsidR="00277E73" w:rsidRPr="00277E73">
        <w:rPr>
          <w:rFonts w:asciiTheme="minorHAnsi" w:hAnsiTheme="minorHAnsi"/>
          <w:sz w:val="22"/>
          <w:szCs w:val="22"/>
        </w:rPr>
        <w:t>Performance Position”</w:t>
      </w:r>
      <w:r w:rsidR="00277E73" w:rsidRPr="00277E73">
        <w:rPr>
          <w:rFonts w:asciiTheme="minorHAnsi" w:hAnsiTheme="minorHAnsi"/>
          <w:i/>
          <w:sz w:val="22"/>
          <w:szCs w:val="22"/>
        </w:rPr>
        <w:t xml:space="preserve"> </w:t>
      </w:r>
      <w:r w:rsidR="001C38FD" w:rsidRPr="0034153B">
        <w:rPr>
          <w:rFonts w:asciiTheme="minorHAnsi" w:hAnsiTheme="minorHAnsi"/>
          <w:sz w:val="22"/>
          <w:szCs w:val="22"/>
        </w:rPr>
        <w:t>in the subject line to:</w:t>
      </w:r>
    </w:p>
    <w:p w14:paraId="46D0F89A" w14:textId="77777777" w:rsidR="001C38FD" w:rsidRPr="0034153B" w:rsidRDefault="001C38FD" w:rsidP="00591518">
      <w:pPr>
        <w:rPr>
          <w:rFonts w:asciiTheme="minorHAnsi" w:hAnsiTheme="minorHAnsi"/>
          <w:sz w:val="22"/>
          <w:szCs w:val="22"/>
        </w:rPr>
      </w:pPr>
    </w:p>
    <w:p w14:paraId="59DE070F" w14:textId="77777777" w:rsidR="001C38FD" w:rsidRPr="0034153B" w:rsidRDefault="001C38FD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 xml:space="preserve">Professor </w:t>
      </w:r>
      <w:r w:rsidR="00EF22F4">
        <w:rPr>
          <w:rFonts w:asciiTheme="minorHAnsi" w:hAnsiTheme="minorHAnsi"/>
          <w:sz w:val="22"/>
          <w:szCs w:val="22"/>
        </w:rPr>
        <w:t>Monica Weinzapfel</w:t>
      </w:r>
    </w:p>
    <w:p w14:paraId="35C19F7E" w14:textId="77777777" w:rsidR="001C38FD" w:rsidRPr="0034153B" w:rsidRDefault="001C38FD" w:rsidP="00591518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 xml:space="preserve">Search Committee, </w:t>
      </w:r>
      <w:r w:rsidR="00EF22F4">
        <w:rPr>
          <w:rFonts w:asciiTheme="minorHAnsi" w:hAnsiTheme="minorHAnsi"/>
          <w:sz w:val="22"/>
          <w:szCs w:val="22"/>
        </w:rPr>
        <w:t>Department of Theatre</w:t>
      </w:r>
    </w:p>
    <w:p w14:paraId="601084D4" w14:textId="77777777" w:rsidR="001C38FD" w:rsidRPr="0034153B" w:rsidRDefault="0083124B" w:rsidP="00591518">
      <w:pPr>
        <w:rPr>
          <w:rFonts w:asciiTheme="minorHAnsi" w:hAnsiTheme="minorHAnsi"/>
          <w:sz w:val="22"/>
          <w:szCs w:val="22"/>
        </w:rPr>
      </w:pPr>
      <w:hyperlink r:id="rId5" w:history="1">
        <w:r w:rsidR="00EF22F4" w:rsidRPr="00D10455">
          <w:rPr>
            <w:rStyle w:val="Hyperlink"/>
          </w:rPr>
          <w:t>mweinzap@radford.edu</w:t>
        </w:r>
      </w:hyperlink>
      <w:r w:rsidR="00EF22F4">
        <w:tab/>
      </w:r>
    </w:p>
    <w:p w14:paraId="74C4B3F8" w14:textId="77777777" w:rsidR="00D16F2F" w:rsidRPr="0034153B" w:rsidRDefault="00D16F2F" w:rsidP="00591518">
      <w:pPr>
        <w:rPr>
          <w:rFonts w:asciiTheme="minorHAnsi" w:hAnsiTheme="minorHAnsi"/>
          <w:sz w:val="22"/>
          <w:szCs w:val="22"/>
        </w:rPr>
      </w:pPr>
    </w:p>
    <w:p w14:paraId="39393412" w14:textId="22E66D93" w:rsidR="00D16F2F" w:rsidRPr="0034153B" w:rsidRDefault="00591518" w:rsidP="00D16F2F">
      <w:pPr>
        <w:rPr>
          <w:rFonts w:asciiTheme="minorHAnsi" w:hAnsiTheme="minorHAnsi"/>
          <w:b/>
          <w:sz w:val="22"/>
          <w:szCs w:val="22"/>
        </w:rPr>
      </w:pPr>
      <w:r w:rsidRPr="0034153B">
        <w:rPr>
          <w:rFonts w:asciiTheme="minorHAnsi" w:hAnsiTheme="minorHAnsi"/>
          <w:sz w:val="22"/>
          <w:szCs w:val="22"/>
        </w:rPr>
        <w:t>A cover letter, CV</w:t>
      </w:r>
      <w:r w:rsidR="001C38FD" w:rsidRPr="0034153B">
        <w:rPr>
          <w:rFonts w:asciiTheme="minorHAnsi" w:hAnsiTheme="minorHAnsi"/>
          <w:sz w:val="22"/>
          <w:szCs w:val="22"/>
        </w:rPr>
        <w:t xml:space="preserve">, </w:t>
      </w:r>
      <w:r w:rsidR="00761E82" w:rsidRPr="00277E73">
        <w:rPr>
          <w:rFonts w:asciiTheme="minorHAnsi" w:hAnsiTheme="minorHAnsi"/>
          <w:sz w:val="22"/>
          <w:szCs w:val="22"/>
        </w:rPr>
        <w:t>acting/</w:t>
      </w:r>
      <w:r w:rsidR="001C38FD" w:rsidRPr="00277E73">
        <w:rPr>
          <w:rFonts w:asciiTheme="minorHAnsi" w:hAnsiTheme="minorHAnsi"/>
          <w:sz w:val="22"/>
          <w:szCs w:val="22"/>
        </w:rPr>
        <w:t xml:space="preserve">directing </w:t>
      </w:r>
      <w:r w:rsidR="001C38FD" w:rsidRPr="0034153B">
        <w:rPr>
          <w:rFonts w:asciiTheme="minorHAnsi" w:hAnsiTheme="minorHAnsi"/>
          <w:sz w:val="22"/>
          <w:szCs w:val="22"/>
        </w:rPr>
        <w:t>résumé,</w:t>
      </w:r>
      <w:r w:rsidRPr="0034153B">
        <w:rPr>
          <w:rFonts w:asciiTheme="minorHAnsi" w:hAnsiTheme="minorHAnsi"/>
          <w:sz w:val="22"/>
          <w:szCs w:val="22"/>
        </w:rPr>
        <w:t xml:space="preserve"> teaching philosophy, </w:t>
      </w:r>
      <w:r w:rsidR="00464697">
        <w:rPr>
          <w:rFonts w:asciiTheme="minorHAnsi" w:hAnsiTheme="minorHAnsi"/>
          <w:sz w:val="22"/>
          <w:szCs w:val="22"/>
        </w:rPr>
        <w:t>beginning acting</w:t>
      </w:r>
      <w:r w:rsidRPr="0034153B">
        <w:rPr>
          <w:rFonts w:asciiTheme="minorHAnsi" w:hAnsiTheme="minorHAnsi"/>
          <w:sz w:val="22"/>
          <w:szCs w:val="22"/>
        </w:rPr>
        <w:t xml:space="preserve"> </w:t>
      </w:r>
      <w:r w:rsidR="00464697">
        <w:rPr>
          <w:rFonts w:asciiTheme="minorHAnsi" w:hAnsiTheme="minorHAnsi"/>
          <w:sz w:val="22"/>
          <w:szCs w:val="22"/>
        </w:rPr>
        <w:t>syllabus</w:t>
      </w:r>
      <w:r w:rsidRPr="0034153B">
        <w:rPr>
          <w:rFonts w:asciiTheme="minorHAnsi" w:hAnsiTheme="minorHAnsi"/>
          <w:sz w:val="22"/>
          <w:szCs w:val="22"/>
        </w:rPr>
        <w:t xml:space="preserve"> and </w:t>
      </w:r>
      <w:r w:rsidR="00E64EDD" w:rsidRPr="0034153B">
        <w:rPr>
          <w:rFonts w:asciiTheme="minorHAnsi" w:hAnsiTheme="minorHAnsi"/>
          <w:sz w:val="22"/>
          <w:szCs w:val="22"/>
        </w:rPr>
        <w:t xml:space="preserve">the </w:t>
      </w:r>
      <w:r w:rsidRPr="0034153B">
        <w:rPr>
          <w:rFonts w:asciiTheme="minorHAnsi" w:hAnsiTheme="minorHAnsi"/>
          <w:sz w:val="22"/>
          <w:szCs w:val="22"/>
        </w:rPr>
        <w:t xml:space="preserve">names and phone numbers of three professional references. </w:t>
      </w:r>
      <w:r w:rsidR="001C38FD" w:rsidRPr="0034153B">
        <w:rPr>
          <w:rFonts w:asciiTheme="minorHAnsi" w:hAnsiTheme="minorHAnsi"/>
          <w:sz w:val="22"/>
          <w:szCs w:val="22"/>
        </w:rPr>
        <w:t xml:space="preserve">Please also send links to your website, online portfolio, or online samples of your work if available. </w:t>
      </w:r>
      <w:r w:rsidR="00277E73">
        <w:rPr>
          <w:rFonts w:asciiTheme="minorHAnsi" w:hAnsiTheme="minorHAnsi"/>
          <w:sz w:val="22"/>
          <w:szCs w:val="22"/>
        </w:rPr>
        <w:t xml:space="preserve">Deadline for receipt of applications is </w:t>
      </w:r>
      <w:r w:rsidR="00943FB4">
        <w:rPr>
          <w:rFonts w:asciiTheme="minorHAnsi" w:hAnsiTheme="minorHAnsi"/>
          <w:sz w:val="22"/>
          <w:szCs w:val="22"/>
        </w:rPr>
        <w:t>July</w:t>
      </w:r>
      <w:r w:rsidR="00277E73">
        <w:rPr>
          <w:rFonts w:asciiTheme="minorHAnsi" w:hAnsiTheme="minorHAnsi"/>
          <w:sz w:val="22"/>
          <w:szCs w:val="22"/>
        </w:rPr>
        <w:t xml:space="preserve"> 1, 2016. </w:t>
      </w:r>
      <w:r w:rsidRPr="00761E82">
        <w:rPr>
          <w:rFonts w:asciiTheme="minorHAnsi" w:hAnsiTheme="minorHAnsi"/>
          <w:b/>
          <w:sz w:val="22"/>
          <w:szCs w:val="22"/>
        </w:rPr>
        <w:br/>
      </w:r>
    </w:p>
    <w:p w14:paraId="628F5D7F" w14:textId="77777777" w:rsidR="00923C9F" w:rsidRPr="00923C9F" w:rsidRDefault="00591518" w:rsidP="00923C9F">
      <w:pPr>
        <w:rPr>
          <w:rFonts w:asciiTheme="minorHAnsi" w:hAnsiTheme="minorHAnsi"/>
          <w:sz w:val="22"/>
          <w:szCs w:val="22"/>
        </w:rPr>
      </w:pPr>
      <w:r w:rsidRPr="0034153B">
        <w:rPr>
          <w:rFonts w:asciiTheme="minorHAnsi" w:hAnsiTheme="minorHAnsi"/>
          <w:b/>
          <w:sz w:val="22"/>
          <w:szCs w:val="22"/>
        </w:rPr>
        <w:t>Information:</w:t>
      </w:r>
      <w:r w:rsidRPr="0034153B">
        <w:rPr>
          <w:rFonts w:asciiTheme="minorHAnsi" w:hAnsiTheme="minorHAnsi"/>
          <w:sz w:val="22"/>
          <w:szCs w:val="22"/>
        </w:rPr>
        <w:t xml:space="preserve">  The D</w:t>
      </w:r>
      <w:r w:rsidR="001C38FD" w:rsidRPr="0034153B">
        <w:rPr>
          <w:rFonts w:asciiTheme="minorHAnsi" w:hAnsiTheme="minorHAnsi"/>
          <w:sz w:val="22"/>
          <w:szCs w:val="22"/>
        </w:rPr>
        <w:t>epartment</w:t>
      </w:r>
      <w:r w:rsidRPr="0034153B">
        <w:rPr>
          <w:rFonts w:asciiTheme="minorHAnsi" w:hAnsiTheme="minorHAnsi"/>
          <w:sz w:val="22"/>
          <w:szCs w:val="22"/>
        </w:rPr>
        <w:t xml:space="preserve"> of Theatre &amp; Cinema is </w:t>
      </w:r>
      <w:r w:rsidR="001C38FD" w:rsidRPr="0034153B">
        <w:rPr>
          <w:rFonts w:asciiTheme="minorHAnsi" w:hAnsiTheme="minorHAnsi"/>
          <w:sz w:val="22"/>
          <w:szCs w:val="22"/>
        </w:rPr>
        <w:t xml:space="preserve">a </w:t>
      </w:r>
      <w:r w:rsidRPr="0034153B">
        <w:rPr>
          <w:rFonts w:asciiTheme="minorHAnsi" w:hAnsiTheme="minorHAnsi"/>
          <w:sz w:val="22"/>
          <w:szCs w:val="22"/>
        </w:rPr>
        <w:t xml:space="preserve">NAST-accredited </w:t>
      </w:r>
      <w:r w:rsidR="001C38FD" w:rsidRPr="0034153B">
        <w:rPr>
          <w:rFonts w:asciiTheme="minorHAnsi" w:hAnsiTheme="minorHAnsi"/>
          <w:sz w:val="22"/>
          <w:szCs w:val="22"/>
        </w:rPr>
        <w:t>organization</w:t>
      </w:r>
      <w:r w:rsidRPr="0034153B">
        <w:rPr>
          <w:rFonts w:asciiTheme="minorHAnsi" w:hAnsiTheme="minorHAnsi"/>
          <w:sz w:val="22"/>
          <w:szCs w:val="22"/>
        </w:rPr>
        <w:t xml:space="preserve"> committed to strong academic and production programs in a liberal arts setting.  The D</w:t>
      </w:r>
      <w:r w:rsidR="001C38FD" w:rsidRPr="0034153B">
        <w:rPr>
          <w:rFonts w:asciiTheme="minorHAnsi" w:hAnsiTheme="minorHAnsi"/>
          <w:sz w:val="22"/>
          <w:szCs w:val="22"/>
        </w:rPr>
        <w:t>epartment</w:t>
      </w:r>
      <w:r w:rsidRPr="0034153B">
        <w:rPr>
          <w:rFonts w:asciiTheme="minorHAnsi" w:hAnsiTheme="minorHAnsi"/>
          <w:sz w:val="22"/>
          <w:szCs w:val="22"/>
        </w:rPr>
        <w:t xml:space="preserve"> offers the Bachelor of Science degree, the Bachelor of Arts degree in Theatre, and a minor in Theatre or Cinematic Arts. Students and faculty enjoy a well-equipped facility including two theatre spaces:  a 4</w:t>
      </w:r>
      <w:r w:rsidR="00007306" w:rsidRPr="0034153B">
        <w:rPr>
          <w:rFonts w:asciiTheme="minorHAnsi" w:hAnsiTheme="minorHAnsi"/>
          <w:sz w:val="22"/>
          <w:szCs w:val="22"/>
        </w:rPr>
        <w:t>90</w:t>
      </w:r>
      <w:r w:rsidRPr="0034153B">
        <w:rPr>
          <w:rFonts w:asciiTheme="minorHAnsi" w:hAnsiTheme="minorHAnsi"/>
          <w:sz w:val="22"/>
          <w:szCs w:val="22"/>
        </w:rPr>
        <w:t>-seat proscenium theatre and a flexible 40 X 40 black box.  Radford University is co-educational</w:t>
      </w:r>
      <w:r w:rsidR="00B5042B" w:rsidRPr="0034153B">
        <w:rPr>
          <w:rFonts w:asciiTheme="minorHAnsi" w:hAnsiTheme="minorHAnsi"/>
          <w:sz w:val="22"/>
          <w:szCs w:val="22"/>
        </w:rPr>
        <w:t xml:space="preserve"> and</w:t>
      </w:r>
      <w:r w:rsidRPr="0034153B">
        <w:rPr>
          <w:rFonts w:asciiTheme="minorHAnsi" w:hAnsiTheme="minorHAnsi"/>
          <w:sz w:val="22"/>
          <w:szCs w:val="22"/>
        </w:rPr>
        <w:t xml:space="preserve"> state-suppo</w:t>
      </w:r>
      <w:r w:rsidR="00B5042B" w:rsidRPr="0034153B">
        <w:rPr>
          <w:rFonts w:asciiTheme="minorHAnsi" w:hAnsiTheme="minorHAnsi"/>
          <w:sz w:val="22"/>
          <w:szCs w:val="22"/>
        </w:rPr>
        <w:t xml:space="preserve">rted with over 9,000 students. </w:t>
      </w:r>
      <w:r w:rsidRPr="0034153B">
        <w:rPr>
          <w:rFonts w:asciiTheme="minorHAnsi" w:hAnsiTheme="minorHAnsi"/>
          <w:sz w:val="22"/>
          <w:szCs w:val="22"/>
        </w:rPr>
        <w:t xml:space="preserve">Radford is a city of 15,000 in the </w:t>
      </w:r>
      <w:r w:rsidR="00B5042B" w:rsidRPr="0034153B">
        <w:rPr>
          <w:rFonts w:asciiTheme="minorHAnsi" w:hAnsiTheme="minorHAnsi"/>
          <w:sz w:val="22"/>
          <w:szCs w:val="22"/>
        </w:rPr>
        <w:t>scenic New River Valley of S</w:t>
      </w:r>
      <w:r w:rsidRPr="0034153B">
        <w:rPr>
          <w:rFonts w:asciiTheme="minorHAnsi" w:hAnsiTheme="minorHAnsi"/>
          <w:sz w:val="22"/>
          <w:szCs w:val="22"/>
        </w:rPr>
        <w:t xml:space="preserve">outhwest Virginia, approximately 40 miles </w:t>
      </w:r>
      <w:r w:rsidR="00B5042B" w:rsidRPr="0034153B">
        <w:rPr>
          <w:rFonts w:asciiTheme="minorHAnsi" w:hAnsiTheme="minorHAnsi"/>
          <w:sz w:val="22"/>
          <w:szCs w:val="22"/>
        </w:rPr>
        <w:t>from</w:t>
      </w:r>
      <w:r w:rsidRPr="0034153B">
        <w:rPr>
          <w:rFonts w:asciiTheme="minorHAnsi" w:hAnsiTheme="minorHAnsi"/>
          <w:sz w:val="22"/>
          <w:szCs w:val="22"/>
        </w:rPr>
        <w:t xml:space="preserve"> Roanoke. </w:t>
      </w:r>
      <w:r w:rsidRPr="0034153B">
        <w:rPr>
          <w:rFonts w:asciiTheme="minorHAnsi" w:hAnsiTheme="minorHAnsi"/>
          <w:sz w:val="22"/>
          <w:szCs w:val="22"/>
        </w:rPr>
        <w:br/>
      </w:r>
      <w:r w:rsidRPr="0034153B">
        <w:rPr>
          <w:rFonts w:asciiTheme="minorHAnsi" w:hAnsiTheme="minorHAnsi"/>
          <w:sz w:val="22"/>
          <w:szCs w:val="22"/>
        </w:rPr>
        <w:br/>
        <w:t>RADFORD UNIVERSITY IS AN EQUAL OPPORTUNITY/AFFIRMATIVE ACTION EMPLOYER.</w:t>
      </w:r>
      <w:r w:rsidR="00166BB9" w:rsidRPr="0034153B">
        <w:rPr>
          <w:rFonts w:asciiTheme="minorHAnsi" w:hAnsiTheme="minorHAnsi"/>
          <w:sz w:val="22"/>
          <w:szCs w:val="22"/>
        </w:rPr>
        <w:t xml:space="preserve"> 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All new hires will be subject to E-Verify beginning June 1, 2011. E-Verify is administered by the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6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U. S. Department of Homeland Security</w:t>
        </w:r>
      </w:hyperlink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7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USCIS-Verification Division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the</w:t>
      </w:r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8" w:history="1">
        <w:r w:rsidR="00166BB9" w:rsidRPr="001325FF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Social Security Administration</w:t>
        </w:r>
      </w:hyperlink>
      <w:r w:rsidR="00166BB9" w:rsidRPr="001325FF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166BB9" w:rsidRPr="001325FF">
        <w:rPr>
          <w:rFonts w:asciiTheme="minorHAnsi" w:hAnsiTheme="minorHAnsi"/>
          <w:sz w:val="22"/>
          <w:szCs w:val="22"/>
          <w:shd w:val="clear" w:color="auto" w:fill="FFFFFF"/>
        </w:rPr>
        <w:t>and allows participating employers to electronically verify employment eligibility.</w:t>
      </w:r>
      <w:r w:rsidR="00923C9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923C9F" w:rsidRPr="00923C9F">
        <w:rPr>
          <w:rFonts w:asciiTheme="minorHAnsi" w:hAnsiTheme="minorHAnsi"/>
          <w:sz w:val="22"/>
          <w:szCs w:val="22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 w:rsidR="00923C9F">
        <w:rPr>
          <w:rFonts w:asciiTheme="minorHAnsi" w:hAnsiTheme="minorHAnsi"/>
          <w:sz w:val="22"/>
          <w:szCs w:val="22"/>
        </w:rPr>
        <w:t>nt qualified protected veterans.</w:t>
      </w:r>
    </w:p>
    <w:p w14:paraId="3102AB80" w14:textId="77777777" w:rsidR="00A048F7" w:rsidRPr="001325FF" w:rsidRDefault="00A048F7">
      <w:pPr>
        <w:rPr>
          <w:rFonts w:asciiTheme="minorHAnsi" w:hAnsiTheme="minorHAnsi"/>
          <w:sz w:val="22"/>
          <w:szCs w:val="22"/>
        </w:rPr>
      </w:pPr>
    </w:p>
    <w:sectPr w:rsidR="00A048F7" w:rsidRPr="001325FF" w:rsidSect="00E64EDD">
      <w:pgSz w:w="12240" w:h="15840"/>
      <w:pgMar w:top="1152" w:right="1080" w:bottom="115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8"/>
    <w:rsid w:val="00002474"/>
    <w:rsid w:val="00007306"/>
    <w:rsid w:val="001106C3"/>
    <w:rsid w:val="001325FF"/>
    <w:rsid w:val="00166BB9"/>
    <w:rsid w:val="001C38FD"/>
    <w:rsid w:val="001F3112"/>
    <w:rsid w:val="00277E73"/>
    <w:rsid w:val="0034153B"/>
    <w:rsid w:val="00404162"/>
    <w:rsid w:val="00454D83"/>
    <w:rsid w:val="00464697"/>
    <w:rsid w:val="00591518"/>
    <w:rsid w:val="005B02CD"/>
    <w:rsid w:val="006442B8"/>
    <w:rsid w:val="006C1F04"/>
    <w:rsid w:val="00760C9B"/>
    <w:rsid w:val="00761E82"/>
    <w:rsid w:val="00787F85"/>
    <w:rsid w:val="0083124B"/>
    <w:rsid w:val="009044B7"/>
    <w:rsid w:val="00923C9F"/>
    <w:rsid w:val="00943FB4"/>
    <w:rsid w:val="009766E5"/>
    <w:rsid w:val="00A048F7"/>
    <w:rsid w:val="00A06955"/>
    <w:rsid w:val="00A75875"/>
    <w:rsid w:val="00B5042B"/>
    <w:rsid w:val="00B84127"/>
    <w:rsid w:val="00BA38FD"/>
    <w:rsid w:val="00D00427"/>
    <w:rsid w:val="00D16F2F"/>
    <w:rsid w:val="00E64EDD"/>
    <w:rsid w:val="00EF22F4"/>
    <w:rsid w:val="00F17919"/>
    <w:rsid w:val="00F3158B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25E62"/>
  <w15:docId w15:val="{4C639FD8-221B-45E8-B088-0E08145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8FD"/>
    <w:rPr>
      <w:color w:val="0000FF" w:themeColor="hyperlink"/>
      <w:u w:val="single"/>
    </w:rPr>
  </w:style>
  <w:style w:type="character" w:customStyle="1" w:styleId="apple-converted-space">
    <w:name w:val="apple-converted-space"/>
    <w:rsid w:val="0016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portal/site/uscis/menuitem.eb1d4c2a3e5b9ac89243c6a7543f6d1a/?vgnextoid=27bb5fae4be5e210VgnVCM100000082ca60aRCRD&amp;vgnextchannel=27bb5fae4be5e210VgnVCM100000082ca60aRC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s.gov/index.shtm" TargetMode="External"/><Relationship Id="rId5" Type="http://schemas.openxmlformats.org/officeDocument/2006/relationships/hyperlink" Target="mailto:mweinzap@radford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Lefko</dc:creator>
  <cp:lastModifiedBy>Steele, Sandra</cp:lastModifiedBy>
  <cp:revision>2</cp:revision>
  <cp:lastPrinted>2016-04-04T15:44:00Z</cp:lastPrinted>
  <dcterms:created xsi:type="dcterms:W3CDTF">2016-04-27T13:47:00Z</dcterms:created>
  <dcterms:modified xsi:type="dcterms:W3CDTF">2016-04-27T13:47:00Z</dcterms:modified>
</cp:coreProperties>
</file>