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DD" w:rsidRDefault="00990C92" w:rsidP="00591518">
      <w:pPr>
        <w:jc w:val="center"/>
        <w:rPr>
          <w:rFonts w:ascii="Arial" w:hAnsi="Arial"/>
          <w:sz w:val="26"/>
          <w:szCs w:val="20"/>
        </w:rPr>
      </w:pPr>
      <w:bookmarkStart w:id="0" w:name="_GoBack"/>
      <w:bookmarkEnd w:id="0"/>
      <w:r>
        <w:rPr>
          <w:rFonts w:ascii="Arial" w:hAnsi="Arial"/>
          <w:noProof/>
          <w:sz w:val="26"/>
          <w:szCs w:val="20"/>
        </w:rPr>
        <w:drawing>
          <wp:inline distT="0" distB="0" distL="0" distR="0" wp14:anchorId="70CCDA92" wp14:editId="482AD8F2">
            <wp:extent cx="6392545" cy="873578"/>
            <wp:effectExtent l="0" t="0" r="8255" b="0"/>
            <wp:docPr id="2" name="Picture 2" descr="Monica:Users:mweinzap:Desktop:RadfordU_SODT_HorizOn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ica:Users:mweinzap:Desktop:RadfordU_SODT_HorizOnLigh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87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C92" w:rsidRDefault="00591518" w:rsidP="00591518">
      <w:pPr>
        <w:jc w:val="center"/>
        <w:rPr>
          <w:rFonts w:ascii="Arial" w:hAnsi="Arial"/>
          <w:sz w:val="26"/>
          <w:szCs w:val="20"/>
        </w:rPr>
      </w:pPr>
      <w:r w:rsidRPr="00042FF9">
        <w:rPr>
          <w:rFonts w:ascii="Arial" w:hAnsi="Arial"/>
          <w:sz w:val="26"/>
          <w:szCs w:val="20"/>
        </w:rPr>
        <w:t xml:space="preserve"> </w:t>
      </w:r>
    </w:p>
    <w:p w:rsidR="00882B95" w:rsidRPr="00882B95" w:rsidRDefault="00591518" w:rsidP="00882B95">
      <w:pPr>
        <w:jc w:val="center"/>
        <w:rPr>
          <w:rFonts w:asciiTheme="minorHAnsi" w:hAnsiTheme="minorHAnsi"/>
          <w:b/>
          <w:sz w:val="22"/>
          <w:szCs w:val="22"/>
        </w:rPr>
      </w:pPr>
      <w:r w:rsidRPr="00882B95">
        <w:rPr>
          <w:rFonts w:asciiTheme="minorHAnsi" w:hAnsiTheme="minorHAnsi"/>
          <w:b/>
          <w:sz w:val="22"/>
          <w:szCs w:val="22"/>
        </w:rPr>
        <w:t>Position Announcement</w:t>
      </w:r>
    </w:p>
    <w:p w:rsidR="00591518" w:rsidRDefault="00591518" w:rsidP="00882B95">
      <w:pPr>
        <w:jc w:val="center"/>
        <w:rPr>
          <w:rFonts w:asciiTheme="minorHAnsi" w:hAnsiTheme="minorHAnsi"/>
          <w:sz w:val="22"/>
          <w:szCs w:val="22"/>
        </w:rPr>
      </w:pPr>
      <w:r w:rsidRPr="0034153B">
        <w:rPr>
          <w:rFonts w:asciiTheme="minorHAnsi" w:hAnsiTheme="minorHAnsi"/>
          <w:sz w:val="22"/>
          <w:szCs w:val="22"/>
        </w:rPr>
        <w:t>Radford University</w:t>
      </w:r>
      <w:r w:rsidRPr="0034153B">
        <w:rPr>
          <w:rFonts w:asciiTheme="minorHAnsi" w:hAnsiTheme="minorHAnsi"/>
          <w:sz w:val="22"/>
          <w:szCs w:val="22"/>
        </w:rPr>
        <w:br/>
        <w:t>College of Visual and Performing Arts</w:t>
      </w:r>
      <w:r w:rsidRPr="0034153B">
        <w:rPr>
          <w:rFonts w:asciiTheme="minorHAnsi" w:hAnsiTheme="minorHAnsi"/>
          <w:sz w:val="22"/>
          <w:szCs w:val="22"/>
        </w:rPr>
        <w:br/>
      </w:r>
      <w:r w:rsidR="00B5042B" w:rsidRPr="0034153B">
        <w:rPr>
          <w:rFonts w:asciiTheme="minorHAnsi" w:hAnsiTheme="minorHAnsi"/>
          <w:sz w:val="22"/>
          <w:szCs w:val="22"/>
        </w:rPr>
        <w:t>Department</w:t>
      </w:r>
      <w:r w:rsidRPr="0034153B">
        <w:rPr>
          <w:rFonts w:asciiTheme="minorHAnsi" w:hAnsiTheme="minorHAnsi"/>
          <w:sz w:val="22"/>
          <w:szCs w:val="22"/>
        </w:rPr>
        <w:t xml:space="preserve"> of Theatre and Cinema </w:t>
      </w:r>
    </w:p>
    <w:p w:rsidR="00882B95" w:rsidRPr="0034153B" w:rsidRDefault="00882B95" w:rsidP="00882B95">
      <w:pPr>
        <w:jc w:val="center"/>
        <w:rPr>
          <w:rFonts w:asciiTheme="minorHAnsi" w:hAnsiTheme="minorHAnsi"/>
          <w:sz w:val="22"/>
          <w:szCs w:val="22"/>
        </w:rPr>
      </w:pPr>
    </w:p>
    <w:p w:rsidR="008B17FD" w:rsidRDefault="00591518" w:rsidP="00591518">
      <w:pPr>
        <w:rPr>
          <w:rFonts w:ascii="Calibri" w:hAnsi="Calibri"/>
          <w:sz w:val="22"/>
          <w:szCs w:val="22"/>
        </w:rPr>
      </w:pPr>
      <w:r w:rsidRPr="0034153B">
        <w:rPr>
          <w:rFonts w:asciiTheme="minorHAnsi" w:hAnsiTheme="minorHAnsi"/>
          <w:b/>
          <w:sz w:val="22"/>
          <w:szCs w:val="22"/>
        </w:rPr>
        <w:t>Position:  </w:t>
      </w:r>
      <w:r w:rsidRPr="001325FF">
        <w:rPr>
          <w:rFonts w:asciiTheme="minorHAnsi" w:hAnsiTheme="minorHAnsi"/>
          <w:sz w:val="22"/>
          <w:szCs w:val="22"/>
        </w:rPr>
        <w:t>Full-time</w:t>
      </w:r>
      <w:r w:rsidR="0034153B" w:rsidRPr="001325FF">
        <w:rPr>
          <w:rFonts w:asciiTheme="minorHAnsi" w:hAnsiTheme="minorHAnsi"/>
          <w:sz w:val="22"/>
          <w:szCs w:val="22"/>
        </w:rPr>
        <w:t xml:space="preserve">, </w:t>
      </w:r>
      <w:r w:rsidR="001A01A7">
        <w:rPr>
          <w:rFonts w:asciiTheme="minorHAnsi" w:hAnsiTheme="minorHAnsi"/>
          <w:sz w:val="22"/>
          <w:szCs w:val="22"/>
        </w:rPr>
        <w:t>Tenure-Track</w:t>
      </w:r>
      <w:r w:rsidR="0034153B" w:rsidRPr="001325FF">
        <w:rPr>
          <w:rFonts w:asciiTheme="minorHAnsi" w:hAnsiTheme="minorHAnsi"/>
          <w:sz w:val="22"/>
          <w:szCs w:val="22"/>
        </w:rPr>
        <w:t xml:space="preserve"> </w:t>
      </w:r>
      <w:r w:rsidR="00630E68">
        <w:rPr>
          <w:rFonts w:asciiTheme="minorHAnsi" w:hAnsiTheme="minorHAnsi"/>
          <w:sz w:val="22"/>
          <w:szCs w:val="22"/>
        </w:rPr>
        <w:t>Faculty Theatre Generalist</w:t>
      </w:r>
      <w:r w:rsidRPr="0034153B">
        <w:rPr>
          <w:rFonts w:asciiTheme="minorHAnsi" w:hAnsiTheme="minorHAnsi"/>
          <w:sz w:val="22"/>
          <w:szCs w:val="22"/>
        </w:rPr>
        <w:t xml:space="preserve"> beginning </w:t>
      </w:r>
      <w:r w:rsidR="00630E68">
        <w:rPr>
          <w:rFonts w:asciiTheme="minorHAnsi" w:hAnsiTheme="minorHAnsi"/>
          <w:sz w:val="22"/>
          <w:szCs w:val="22"/>
        </w:rPr>
        <w:t xml:space="preserve">fall </w:t>
      </w:r>
      <w:r w:rsidR="001A01A7">
        <w:rPr>
          <w:rFonts w:asciiTheme="minorHAnsi" w:hAnsiTheme="minorHAnsi"/>
          <w:sz w:val="22"/>
          <w:szCs w:val="22"/>
        </w:rPr>
        <w:t>2016</w:t>
      </w:r>
      <w:r w:rsidRPr="0034153B">
        <w:rPr>
          <w:rFonts w:asciiTheme="minorHAnsi" w:hAnsiTheme="minorHAnsi"/>
          <w:sz w:val="22"/>
          <w:szCs w:val="22"/>
        </w:rPr>
        <w:t>.</w:t>
      </w:r>
      <w:r w:rsidRPr="0034153B">
        <w:rPr>
          <w:rFonts w:asciiTheme="minorHAnsi" w:hAnsiTheme="minorHAnsi"/>
          <w:sz w:val="22"/>
          <w:szCs w:val="22"/>
        </w:rPr>
        <w:br/>
      </w:r>
      <w:r w:rsidRPr="0034153B">
        <w:rPr>
          <w:rFonts w:asciiTheme="minorHAnsi" w:hAnsiTheme="minorHAnsi"/>
          <w:sz w:val="22"/>
          <w:szCs w:val="22"/>
        </w:rPr>
        <w:br/>
      </w:r>
      <w:r w:rsidRPr="0034153B">
        <w:rPr>
          <w:rFonts w:asciiTheme="minorHAnsi" w:hAnsiTheme="minorHAnsi"/>
          <w:b/>
          <w:sz w:val="22"/>
          <w:szCs w:val="22"/>
        </w:rPr>
        <w:t>Qualifications:</w:t>
      </w:r>
      <w:r w:rsidRPr="0034153B">
        <w:rPr>
          <w:rFonts w:asciiTheme="minorHAnsi" w:hAnsiTheme="minorHAnsi"/>
          <w:sz w:val="22"/>
          <w:szCs w:val="22"/>
        </w:rPr>
        <w:t xml:space="preserve"> The successful candidate </w:t>
      </w:r>
      <w:r w:rsidR="00D16F2F" w:rsidRPr="0034153B">
        <w:rPr>
          <w:rFonts w:asciiTheme="minorHAnsi" w:hAnsiTheme="minorHAnsi"/>
          <w:sz w:val="22"/>
          <w:szCs w:val="22"/>
        </w:rPr>
        <w:t xml:space="preserve">will be a </w:t>
      </w:r>
      <w:r w:rsidRPr="0034153B">
        <w:rPr>
          <w:rFonts w:asciiTheme="minorHAnsi" w:hAnsiTheme="minorHAnsi"/>
          <w:sz w:val="22"/>
          <w:szCs w:val="22"/>
        </w:rPr>
        <w:t xml:space="preserve">collaborator and a mentor with strong </w:t>
      </w:r>
      <w:r w:rsidR="00FE0EF1">
        <w:rPr>
          <w:rFonts w:asciiTheme="minorHAnsi" w:hAnsiTheme="minorHAnsi"/>
          <w:sz w:val="22"/>
          <w:szCs w:val="22"/>
        </w:rPr>
        <w:t xml:space="preserve">communication skills and </w:t>
      </w:r>
      <w:r w:rsidR="001F0D61">
        <w:rPr>
          <w:rFonts w:asciiTheme="minorHAnsi" w:hAnsiTheme="minorHAnsi"/>
          <w:sz w:val="22"/>
          <w:szCs w:val="22"/>
        </w:rPr>
        <w:t xml:space="preserve">a </w:t>
      </w:r>
      <w:r w:rsidR="00FE0EF1">
        <w:rPr>
          <w:rFonts w:asciiTheme="minorHAnsi" w:hAnsiTheme="minorHAnsi"/>
          <w:sz w:val="22"/>
          <w:szCs w:val="22"/>
        </w:rPr>
        <w:t>demonstrate</w:t>
      </w:r>
      <w:r w:rsidR="001F0D61">
        <w:rPr>
          <w:rFonts w:asciiTheme="minorHAnsi" w:hAnsiTheme="minorHAnsi"/>
          <w:sz w:val="22"/>
          <w:szCs w:val="22"/>
        </w:rPr>
        <w:t>d</w:t>
      </w:r>
      <w:r w:rsidR="00FE0EF1">
        <w:rPr>
          <w:rFonts w:asciiTheme="minorHAnsi" w:hAnsiTheme="minorHAnsi"/>
          <w:sz w:val="22"/>
          <w:szCs w:val="22"/>
        </w:rPr>
        <w:t xml:space="preserve"> </w:t>
      </w:r>
      <w:r w:rsidR="00FE0EF1">
        <w:rPr>
          <w:rFonts w:ascii="Calibri" w:hAnsi="Calibri"/>
          <w:sz w:val="22"/>
          <w:szCs w:val="22"/>
        </w:rPr>
        <w:t>c</w:t>
      </w:r>
      <w:r w:rsidR="00FE0EF1" w:rsidRPr="008B17FD">
        <w:rPr>
          <w:rFonts w:ascii="Calibri" w:hAnsi="Calibri"/>
          <w:sz w:val="22"/>
          <w:szCs w:val="22"/>
        </w:rPr>
        <w:t xml:space="preserve">ommitment to </w:t>
      </w:r>
      <w:r w:rsidR="00FE0EF1" w:rsidRPr="00D6318A">
        <w:rPr>
          <w:rFonts w:ascii="Calibri" w:hAnsi="Calibri"/>
          <w:sz w:val="22"/>
          <w:szCs w:val="22"/>
        </w:rPr>
        <w:t xml:space="preserve">undergraduate </w:t>
      </w:r>
      <w:r w:rsidR="00FE0EF1">
        <w:rPr>
          <w:rFonts w:ascii="Calibri" w:hAnsi="Calibri"/>
          <w:sz w:val="22"/>
          <w:szCs w:val="22"/>
        </w:rPr>
        <w:t>teaching.  The candidate must possess strong directing skills. P</w:t>
      </w:r>
      <w:r w:rsidR="00FE0EF1" w:rsidRPr="008B17FD">
        <w:rPr>
          <w:rFonts w:ascii="Calibri" w:hAnsi="Calibri"/>
          <w:sz w:val="22"/>
          <w:szCs w:val="22"/>
        </w:rPr>
        <w:t>rofessional theatre experience</w:t>
      </w:r>
      <w:r w:rsidR="00FE0EF1">
        <w:rPr>
          <w:rFonts w:ascii="Calibri" w:hAnsi="Calibri"/>
          <w:sz w:val="22"/>
          <w:szCs w:val="22"/>
        </w:rPr>
        <w:t xml:space="preserve"> </w:t>
      </w:r>
      <w:r w:rsidR="00F8714A">
        <w:rPr>
          <w:rFonts w:ascii="Calibri" w:hAnsi="Calibri"/>
          <w:sz w:val="22"/>
          <w:szCs w:val="22"/>
        </w:rPr>
        <w:t xml:space="preserve">is </w:t>
      </w:r>
      <w:r w:rsidR="00A27293">
        <w:rPr>
          <w:rFonts w:ascii="Calibri" w:hAnsi="Calibri"/>
          <w:sz w:val="22"/>
          <w:szCs w:val="22"/>
        </w:rPr>
        <w:t>a plus</w:t>
      </w:r>
      <w:r w:rsidR="00FE0EF1">
        <w:rPr>
          <w:rFonts w:ascii="Calibri" w:hAnsi="Calibri"/>
          <w:sz w:val="22"/>
          <w:szCs w:val="22"/>
        </w:rPr>
        <w:t>.</w:t>
      </w:r>
      <w:r w:rsidR="00FE0EF1" w:rsidRPr="00FE0EF1">
        <w:rPr>
          <w:rFonts w:ascii="Calibri" w:hAnsi="Calibri"/>
          <w:sz w:val="22"/>
          <w:szCs w:val="22"/>
        </w:rPr>
        <w:t xml:space="preserve"> </w:t>
      </w:r>
      <w:r w:rsidRPr="0034153B">
        <w:rPr>
          <w:rFonts w:asciiTheme="minorHAnsi" w:hAnsiTheme="minorHAnsi"/>
          <w:sz w:val="22"/>
          <w:szCs w:val="22"/>
        </w:rPr>
        <w:t xml:space="preserve">Requirements: </w:t>
      </w:r>
      <w:r w:rsidR="008B17FD" w:rsidRPr="008B17FD">
        <w:rPr>
          <w:rFonts w:ascii="Calibri" w:hAnsi="Calibri"/>
          <w:sz w:val="22"/>
          <w:szCs w:val="22"/>
        </w:rPr>
        <w:t xml:space="preserve">Terminal degree in theatre </w:t>
      </w:r>
      <w:r w:rsidR="00C34DF7">
        <w:rPr>
          <w:rFonts w:ascii="Calibri" w:hAnsi="Calibri"/>
          <w:sz w:val="22"/>
          <w:szCs w:val="22"/>
        </w:rPr>
        <w:t>with demonstrated</w:t>
      </w:r>
      <w:r w:rsidR="004A11F1">
        <w:rPr>
          <w:rFonts w:ascii="Calibri" w:hAnsi="Calibri"/>
          <w:sz w:val="22"/>
          <w:szCs w:val="22"/>
        </w:rPr>
        <w:t xml:space="preserve"> experience teaching theatre </w:t>
      </w:r>
      <w:r w:rsidR="008B17FD" w:rsidRPr="008B17FD">
        <w:rPr>
          <w:rFonts w:ascii="Calibri" w:hAnsi="Calibri"/>
          <w:sz w:val="22"/>
          <w:szCs w:val="22"/>
        </w:rPr>
        <w:t xml:space="preserve">history </w:t>
      </w:r>
      <w:r w:rsidR="004A11F1">
        <w:rPr>
          <w:rFonts w:ascii="Calibri" w:hAnsi="Calibri"/>
          <w:sz w:val="22"/>
          <w:szCs w:val="22"/>
        </w:rPr>
        <w:t>and</w:t>
      </w:r>
      <w:r w:rsidR="008B17FD" w:rsidRPr="008B17FD">
        <w:rPr>
          <w:rFonts w:ascii="Calibri" w:hAnsi="Calibri"/>
          <w:sz w:val="22"/>
          <w:szCs w:val="22"/>
        </w:rPr>
        <w:t xml:space="preserve"> a p</w:t>
      </w:r>
      <w:r w:rsidR="00FE0EF1">
        <w:rPr>
          <w:rFonts w:ascii="Calibri" w:hAnsi="Calibri"/>
          <w:sz w:val="22"/>
          <w:szCs w:val="22"/>
        </w:rPr>
        <w:t>roven background in directing</w:t>
      </w:r>
      <w:r w:rsidR="008B17FD" w:rsidRPr="008B17FD">
        <w:rPr>
          <w:rFonts w:ascii="Calibri" w:hAnsi="Calibri"/>
          <w:sz w:val="22"/>
          <w:szCs w:val="22"/>
        </w:rPr>
        <w:t>. Expertise teaching in an additional area of speci</w:t>
      </w:r>
      <w:r w:rsidR="00A27293">
        <w:rPr>
          <w:rFonts w:ascii="Calibri" w:hAnsi="Calibri"/>
          <w:sz w:val="22"/>
          <w:szCs w:val="22"/>
        </w:rPr>
        <w:t>alization in theatre or dance preferred</w:t>
      </w:r>
      <w:r w:rsidR="008B17FD" w:rsidRPr="008B17FD">
        <w:rPr>
          <w:rFonts w:ascii="Calibri" w:hAnsi="Calibri"/>
          <w:sz w:val="22"/>
          <w:szCs w:val="22"/>
        </w:rPr>
        <w:t>. Experience with assessment is strongly desired.</w:t>
      </w:r>
    </w:p>
    <w:p w:rsidR="008B17FD" w:rsidRPr="00A453C2" w:rsidRDefault="00591518" w:rsidP="00591518">
      <w:pPr>
        <w:rPr>
          <w:rFonts w:asciiTheme="minorHAnsi" w:hAnsiTheme="minorHAnsi"/>
          <w:sz w:val="22"/>
          <w:szCs w:val="22"/>
        </w:rPr>
      </w:pPr>
      <w:r w:rsidRPr="0034153B">
        <w:rPr>
          <w:rFonts w:asciiTheme="minorHAnsi" w:hAnsiTheme="minorHAnsi"/>
          <w:b/>
          <w:sz w:val="22"/>
          <w:szCs w:val="22"/>
        </w:rPr>
        <w:br/>
      </w:r>
      <w:r w:rsidRPr="00A453C2">
        <w:rPr>
          <w:rFonts w:asciiTheme="minorHAnsi" w:hAnsiTheme="minorHAnsi"/>
          <w:b/>
          <w:sz w:val="22"/>
          <w:szCs w:val="22"/>
        </w:rPr>
        <w:t>Description</w:t>
      </w:r>
      <w:r w:rsidRPr="00A453C2">
        <w:rPr>
          <w:rFonts w:asciiTheme="minorHAnsi" w:hAnsiTheme="minorHAnsi"/>
          <w:sz w:val="22"/>
          <w:szCs w:val="22"/>
        </w:rPr>
        <w:t xml:space="preserve">: Duties </w:t>
      </w:r>
      <w:r w:rsidR="004352E2">
        <w:rPr>
          <w:rFonts w:asciiTheme="minorHAnsi" w:hAnsiTheme="minorHAnsi"/>
          <w:sz w:val="22"/>
          <w:szCs w:val="22"/>
        </w:rPr>
        <w:t xml:space="preserve">may </w:t>
      </w:r>
      <w:r w:rsidRPr="00A453C2">
        <w:rPr>
          <w:rFonts w:asciiTheme="minorHAnsi" w:hAnsiTheme="minorHAnsi"/>
          <w:sz w:val="22"/>
          <w:szCs w:val="22"/>
        </w:rPr>
        <w:t>include</w:t>
      </w:r>
      <w:r w:rsidR="004352E2">
        <w:rPr>
          <w:rFonts w:asciiTheme="minorHAnsi" w:hAnsiTheme="minorHAnsi"/>
          <w:sz w:val="22"/>
          <w:szCs w:val="22"/>
        </w:rPr>
        <w:t>, but are not limited to,</w:t>
      </w:r>
      <w:r w:rsidRPr="00A453C2">
        <w:rPr>
          <w:rFonts w:asciiTheme="minorHAnsi" w:hAnsiTheme="minorHAnsi"/>
          <w:sz w:val="22"/>
          <w:szCs w:val="22"/>
        </w:rPr>
        <w:t xml:space="preserve"> teaching </w:t>
      </w:r>
      <w:r w:rsidR="008B17FD" w:rsidRPr="00A453C2">
        <w:rPr>
          <w:rFonts w:asciiTheme="minorHAnsi" w:hAnsiTheme="minorHAnsi"/>
          <w:sz w:val="22"/>
          <w:szCs w:val="22"/>
        </w:rPr>
        <w:t>theatre history, dramatic literature,</w:t>
      </w:r>
      <w:r w:rsidR="003B2427">
        <w:rPr>
          <w:rFonts w:asciiTheme="minorHAnsi" w:hAnsiTheme="minorHAnsi"/>
          <w:sz w:val="22"/>
          <w:szCs w:val="22"/>
        </w:rPr>
        <w:t xml:space="preserve"> theatre appreciation</w:t>
      </w:r>
      <w:r w:rsidR="001F0D61">
        <w:rPr>
          <w:rFonts w:asciiTheme="minorHAnsi" w:hAnsiTheme="minorHAnsi"/>
          <w:sz w:val="22"/>
          <w:szCs w:val="22"/>
        </w:rPr>
        <w:t xml:space="preserve"> courses; </w:t>
      </w:r>
      <w:r w:rsidR="008B17FD" w:rsidRPr="00A453C2">
        <w:rPr>
          <w:rFonts w:asciiTheme="minorHAnsi" w:hAnsiTheme="minorHAnsi"/>
          <w:sz w:val="22"/>
          <w:szCs w:val="22"/>
        </w:rPr>
        <w:t>directing one production</w:t>
      </w:r>
      <w:r w:rsidR="001D5130" w:rsidRPr="00A453C2">
        <w:rPr>
          <w:rFonts w:asciiTheme="minorHAnsi" w:hAnsiTheme="minorHAnsi"/>
          <w:sz w:val="22"/>
          <w:szCs w:val="22"/>
        </w:rPr>
        <w:t>;</w:t>
      </w:r>
      <w:r w:rsidR="008B17FD" w:rsidRPr="00A453C2">
        <w:rPr>
          <w:rFonts w:asciiTheme="minorHAnsi" w:hAnsiTheme="minorHAnsi"/>
          <w:sz w:val="22"/>
          <w:szCs w:val="22"/>
        </w:rPr>
        <w:t xml:space="preserve"> </w:t>
      </w:r>
      <w:r w:rsidR="005F3032" w:rsidRPr="00BC6E0B">
        <w:rPr>
          <w:rFonts w:asciiTheme="minorHAnsi" w:hAnsiTheme="minorHAnsi"/>
          <w:sz w:val="22"/>
          <w:szCs w:val="22"/>
        </w:rPr>
        <w:t xml:space="preserve">assisting </w:t>
      </w:r>
      <w:r w:rsidR="00630E68">
        <w:rPr>
          <w:rFonts w:asciiTheme="minorHAnsi" w:hAnsiTheme="minorHAnsi"/>
          <w:sz w:val="22"/>
          <w:szCs w:val="22"/>
        </w:rPr>
        <w:t xml:space="preserve">students with résumé, audition/interview preparation; </w:t>
      </w:r>
      <w:r w:rsidR="003B2427">
        <w:rPr>
          <w:rFonts w:asciiTheme="minorHAnsi" w:hAnsiTheme="minorHAnsi"/>
          <w:sz w:val="22"/>
          <w:szCs w:val="22"/>
        </w:rPr>
        <w:t xml:space="preserve">advising undergraduate majors; </w:t>
      </w:r>
      <w:r w:rsidR="008B17FD" w:rsidRPr="00A453C2">
        <w:rPr>
          <w:rFonts w:asciiTheme="minorHAnsi" w:hAnsiTheme="minorHAnsi"/>
          <w:sz w:val="22"/>
          <w:szCs w:val="22"/>
        </w:rPr>
        <w:t xml:space="preserve">contributing to </w:t>
      </w:r>
      <w:r w:rsidR="00A27293" w:rsidRPr="00A453C2">
        <w:rPr>
          <w:rFonts w:asciiTheme="minorHAnsi" w:hAnsiTheme="minorHAnsi"/>
          <w:sz w:val="22"/>
          <w:szCs w:val="22"/>
        </w:rPr>
        <w:t xml:space="preserve">maintenance of </w:t>
      </w:r>
      <w:r w:rsidR="00BC6E0B" w:rsidRPr="00A453C2">
        <w:rPr>
          <w:rFonts w:asciiTheme="minorHAnsi" w:hAnsiTheme="minorHAnsi"/>
          <w:sz w:val="22"/>
          <w:szCs w:val="22"/>
        </w:rPr>
        <w:t>accreditation,</w:t>
      </w:r>
      <w:r w:rsidR="006041DE">
        <w:rPr>
          <w:rFonts w:asciiTheme="minorHAnsi" w:hAnsiTheme="minorHAnsi"/>
          <w:sz w:val="22"/>
          <w:szCs w:val="22"/>
        </w:rPr>
        <w:t xml:space="preserve"> </w:t>
      </w:r>
      <w:r w:rsidR="00A27293" w:rsidRPr="00A453C2">
        <w:rPr>
          <w:rFonts w:asciiTheme="minorHAnsi" w:hAnsiTheme="minorHAnsi"/>
          <w:sz w:val="22"/>
          <w:szCs w:val="22"/>
        </w:rPr>
        <w:t>assessment</w:t>
      </w:r>
      <w:r w:rsidR="001D5130" w:rsidRPr="00A453C2">
        <w:rPr>
          <w:rFonts w:asciiTheme="minorHAnsi" w:hAnsiTheme="minorHAnsi"/>
          <w:sz w:val="22"/>
          <w:szCs w:val="22"/>
        </w:rPr>
        <w:t xml:space="preserve"> and dail</w:t>
      </w:r>
      <w:r w:rsidR="00C76A4C">
        <w:rPr>
          <w:rFonts w:asciiTheme="minorHAnsi" w:hAnsiTheme="minorHAnsi"/>
          <w:sz w:val="22"/>
          <w:szCs w:val="22"/>
        </w:rPr>
        <w:t>y operations of the department; engaging in professional activity or research.</w:t>
      </w:r>
    </w:p>
    <w:p w:rsidR="00591518" w:rsidRPr="009044B7" w:rsidRDefault="00591518" w:rsidP="00591518">
      <w:pPr>
        <w:rPr>
          <w:rFonts w:asciiTheme="minorHAnsi" w:hAnsiTheme="minorHAnsi"/>
          <w:color w:val="FF0000"/>
          <w:sz w:val="22"/>
          <w:szCs w:val="22"/>
        </w:rPr>
      </w:pPr>
    </w:p>
    <w:p w:rsidR="00D16F2F" w:rsidRPr="0034153B" w:rsidRDefault="00591518" w:rsidP="00591518">
      <w:pPr>
        <w:rPr>
          <w:rFonts w:asciiTheme="minorHAnsi" w:hAnsiTheme="minorHAnsi"/>
          <w:sz w:val="22"/>
          <w:szCs w:val="22"/>
        </w:rPr>
      </w:pPr>
      <w:r w:rsidRPr="0034153B">
        <w:rPr>
          <w:rFonts w:asciiTheme="minorHAnsi" w:hAnsiTheme="minorHAnsi"/>
          <w:b/>
          <w:sz w:val="22"/>
          <w:szCs w:val="22"/>
        </w:rPr>
        <w:t>Rank:</w:t>
      </w:r>
      <w:r w:rsidRPr="0034153B">
        <w:rPr>
          <w:rFonts w:asciiTheme="minorHAnsi" w:hAnsiTheme="minorHAnsi"/>
          <w:sz w:val="22"/>
          <w:szCs w:val="22"/>
        </w:rPr>
        <w:t xml:space="preserve"> Commensurate with qualifications.</w:t>
      </w:r>
      <w:r w:rsidRPr="0034153B">
        <w:rPr>
          <w:rFonts w:asciiTheme="minorHAnsi" w:hAnsiTheme="minorHAnsi"/>
          <w:sz w:val="22"/>
          <w:szCs w:val="22"/>
        </w:rPr>
        <w:br/>
      </w:r>
      <w:r w:rsidRPr="0034153B">
        <w:rPr>
          <w:rFonts w:asciiTheme="minorHAnsi" w:hAnsiTheme="minorHAnsi"/>
          <w:sz w:val="22"/>
          <w:szCs w:val="22"/>
        </w:rPr>
        <w:br/>
      </w:r>
      <w:r w:rsidR="00D16F2F" w:rsidRPr="0034153B">
        <w:rPr>
          <w:rFonts w:asciiTheme="minorHAnsi" w:hAnsiTheme="minorHAnsi"/>
          <w:b/>
          <w:sz w:val="22"/>
          <w:szCs w:val="22"/>
        </w:rPr>
        <w:t>To Apply</w:t>
      </w:r>
      <w:r w:rsidRPr="0034153B">
        <w:rPr>
          <w:rFonts w:asciiTheme="minorHAnsi" w:hAnsiTheme="minorHAnsi"/>
          <w:b/>
          <w:sz w:val="22"/>
          <w:szCs w:val="22"/>
        </w:rPr>
        <w:t>:  </w:t>
      </w:r>
      <w:r w:rsidR="00D16F2F" w:rsidRPr="0034153B">
        <w:rPr>
          <w:rFonts w:asciiTheme="minorHAnsi" w:hAnsiTheme="minorHAnsi"/>
          <w:sz w:val="22"/>
          <w:szCs w:val="22"/>
        </w:rPr>
        <w:t>Please send the following material via e</w:t>
      </w:r>
      <w:r w:rsidR="001106C3">
        <w:rPr>
          <w:rFonts w:asciiTheme="minorHAnsi" w:hAnsiTheme="minorHAnsi"/>
          <w:sz w:val="22"/>
          <w:szCs w:val="22"/>
        </w:rPr>
        <w:t>-</w:t>
      </w:r>
      <w:r w:rsidR="00D16F2F" w:rsidRPr="0034153B">
        <w:rPr>
          <w:rFonts w:asciiTheme="minorHAnsi" w:hAnsiTheme="minorHAnsi"/>
          <w:sz w:val="22"/>
          <w:szCs w:val="22"/>
        </w:rPr>
        <w:t>mail with your last name and the words “</w:t>
      </w:r>
      <w:r w:rsidR="001A01A7">
        <w:rPr>
          <w:rFonts w:asciiTheme="minorHAnsi" w:hAnsiTheme="minorHAnsi"/>
          <w:sz w:val="22"/>
          <w:szCs w:val="22"/>
        </w:rPr>
        <w:t>Tenure-Track</w:t>
      </w:r>
      <w:r w:rsidR="001C38FD" w:rsidRPr="0034153B">
        <w:rPr>
          <w:rFonts w:asciiTheme="minorHAnsi" w:hAnsiTheme="minorHAnsi"/>
          <w:sz w:val="22"/>
          <w:szCs w:val="22"/>
        </w:rPr>
        <w:t xml:space="preserve"> Theatre </w:t>
      </w:r>
      <w:r w:rsidR="001F0D61">
        <w:rPr>
          <w:rFonts w:asciiTheme="minorHAnsi" w:hAnsiTheme="minorHAnsi"/>
          <w:sz w:val="22"/>
          <w:szCs w:val="22"/>
        </w:rPr>
        <w:t>P</w:t>
      </w:r>
      <w:r w:rsidR="001C38FD" w:rsidRPr="0034153B">
        <w:rPr>
          <w:rFonts w:asciiTheme="minorHAnsi" w:hAnsiTheme="minorHAnsi"/>
          <w:sz w:val="22"/>
          <w:szCs w:val="22"/>
        </w:rPr>
        <w:t>osition” in the subject line to:</w:t>
      </w:r>
    </w:p>
    <w:p w:rsidR="001C38FD" w:rsidRPr="0034153B" w:rsidRDefault="001C38FD" w:rsidP="00591518">
      <w:pPr>
        <w:rPr>
          <w:rFonts w:asciiTheme="minorHAnsi" w:hAnsiTheme="minorHAnsi"/>
          <w:sz w:val="22"/>
          <w:szCs w:val="22"/>
        </w:rPr>
      </w:pPr>
    </w:p>
    <w:p w:rsidR="001C38FD" w:rsidRPr="0034153B" w:rsidRDefault="001C38FD" w:rsidP="00591518">
      <w:pPr>
        <w:rPr>
          <w:rFonts w:asciiTheme="minorHAnsi" w:hAnsiTheme="minorHAnsi"/>
          <w:sz w:val="22"/>
          <w:szCs w:val="22"/>
        </w:rPr>
      </w:pPr>
      <w:r w:rsidRPr="0034153B">
        <w:rPr>
          <w:rFonts w:asciiTheme="minorHAnsi" w:hAnsiTheme="minorHAnsi"/>
          <w:sz w:val="22"/>
          <w:szCs w:val="22"/>
        </w:rPr>
        <w:t xml:space="preserve">Professor </w:t>
      </w:r>
      <w:r w:rsidR="001A01A7">
        <w:rPr>
          <w:rFonts w:asciiTheme="minorHAnsi" w:hAnsiTheme="minorHAnsi"/>
          <w:sz w:val="22"/>
          <w:szCs w:val="22"/>
        </w:rPr>
        <w:t>Wesley Young</w:t>
      </w:r>
    </w:p>
    <w:p w:rsidR="001C38FD" w:rsidRPr="0034153B" w:rsidRDefault="001F0D61" w:rsidP="005915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Chair, </w:t>
      </w:r>
      <w:r w:rsidR="001C38FD" w:rsidRPr="0034153B">
        <w:rPr>
          <w:rFonts w:asciiTheme="minorHAnsi" w:hAnsiTheme="minorHAnsi"/>
          <w:sz w:val="22"/>
          <w:szCs w:val="22"/>
        </w:rPr>
        <w:t>Search Committee</w:t>
      </w:r>
    </w:p>
    <w:p w:rsidR="001C38FD" w:rsidRPr="00F73257" w:rsidRDefault="002246C5" w:rsidP="00591518">
      <w:pPr>
        <w:rPr>
          <w:rFonts w:asciiTheme="minorHAnsi" w:hAnsiTheme="minorHAnsi"/>
        </w:rPr>
      </w:pPr>
      <w:hyperlink r:id="rId5" w:history="1">
        <w:r w:rsidR="001A01A7" w:rsidRPr="00F73257">
          <w:rPr>
            <w:rStyle w:val="Hyperlink"/>
            <w:rFonts w:asciiTheme="minorHAnsi" w:hAnsiTheme="minorHAnsi"/>
          </w:rPr>
          <w:t>wyoung@radford.edu</w:t>
        </w:r>
      </w:hyperlink>
    </w:p>
    <w:p w:rsidR="00D16F2F" w:rsidRPr="0034153B" w:rsidRDefault="00D16F2F" w:rsidP="00591518">
      <w:pPr>
        <w:rPr>
          <w:rFonts w:asciiTheme="minorHAnsi" w:hAnsiTheme="minorHAnsi"/>
          <w:sz w:val="22"/>
          <w:szCs w:val="22"/>
        </w:rPr>
      </w:pPr>
    </w:p>
    <w:p w:rsidR="00A048F7" w:rsidRPr="001325FF" w:rsidRDefault="00591518">
      <w:pPr>
        <w:rPr>
          <w:rFonts w:asciiTheme="minorHAnsi" w:hAnsiTheme="minorHAnsi"/>
          <w:sz w:val="22"/>
          <w:szCs w:val="22"/>
        </w:rPr>
      </w:pPr>
      <w:r w:rsidRPr="0034153B">
        <w:rPr>
          <w:rFonts w:asciiTheme="minorHAnsi" w:hAnsiTheme="minorHAnsi"/>
          <w:sz w:val="22"/>
          <w:szCs w:val="22"/>
        </w:rPr>
        <w:t>A cover letter, CV</w:t>
      </w:r>
      <w:r w:rsidR="001C38FD" w:rsidRPr="0034153B">
        <w:rPr>
          <w:rFonts w:asciiTheme="minorHAnsi" w:hAnsiTheme="minorHAnsi"/>
          <w:sz w:val="22"/>
          <w:szCs w:val="22"/>
        </w:rPr>
        <w:t>, directing résumé,</w:t>
      </w:r>
      <w:r w:rsidRPr="0034153B">
        <w:rPr>
          <w:rFonts w:asciiTheme="minorHAnsi" w:hAnsiTheme="minorHAnsi"/>
          <w:sz w:val="22"/>
          <w:szCs w:val="22"/>
        </w:rPr>
        <w:t xml:space="preserve"> teaching philosophy, sample </w:t>
      </w:r>
      <w:r w:rsidR="009C21E5">
        <w:rPr>
          <w:rFonts w:asciiTheme="minorHAnsi" w:hAnsiTheme="minorHAnsi"/>
          <w:sz w:val="22"/>
          <w:szCs w:val="22"/>
        </w:rPr>
        <w:t xml:space="preserve">theatre history and theatre appreciation </w:t>
      </w:r>
      <w:r w:rsidRPr="0034153B">
        <w:rPr>
          <w:rFonts w:asciiTheme="minorHAnsi" w:hAnsiTheme="minorHAnsi"/>
          <w:sz w:val="22"/>
          <w:szCs w:val="22"/>
        </w:rPr>
        <w:t>syllabi</w:t>
      </w:r>
      <w:r w:rsidR="001C38FD" w:rsidRPr="0034153B">
        <w:rPr>
          <w:rFonts w:asciiTheme="minorHAnsi" w:hAnsiTheme="minorHAnsi"/>
          <w:sz w:val="22"/>
          <w:szCs w:val="22"/>
        </w:rPr>
        <w:t>,</w:t>
      </w:r>
      <w:r w:rsidRPr="0034153B">
        <w:rPr>
          <w:rFonts w:asciiTheme="minorHAnsi" w:hAnsiTheme="minorHAnsi"/>
          <w:sz w:val="22"/>
          <w:szCs w:val="22"/>
        </w:rPr>
        <w:t xml:space="preserve"> and </w:t>
      </w:r>
      <w:r w:rsidR="00E64EDD" w:rsidRPr="0034153B">
        <w:rPr>
          <w:rFonts w:asciiTheme="minorHAnsi" w:hAnsiTheme="minorHAnsi"/>
          <w:sz w:val="22"/>
          <w:szCs w:val="22"/>
        </w:rPr>
        <w:t xml:space="preserve">the </w:t>
      </w:r>
      <w:r w:rsidRPr="0034153B">
        <w:rPr>
          <w:rFonts w:asciiTheme="minorHAnsi" w:hAnsiTheme="minorHAnsi"/>
          <w:sz w:val="22"/>
          <w:szCs w:val="22"/>
        </w:rPr>
        <w:t xml:space="preserve">names and phone numbers of three professional references. </w:t>
      </w:r>
      <w:r w:rsidR="001C38FD" w:rsidRPr="0034153B">
        <w:rPr>
          <w:rFonts w:asciiTheme="minorHAnsi" w:hAnsiTheme="minorHAnsi"/>
          <w:sz w:val="22"/>
          <w:szCs w:val="22"/>
        </w:rPr>
        <w:t>Please also send links to your website</w:t>
      </w:r>
      <w:r w:rsidR="00FE0EF1">
        <w:rPr>
          <w:rFonts w:asciiTheme="minorHAnsi" w:hAnsiTheme="minorHAnsi"/>
          <w:sz w:val="22"/>
          <w:szCs w:val="22"/>
        </w:rPr>
        <w:t xml:space="preserve">, portfolio or other </w:t>
      </w:r>
      <w:r w:rsidR="001C38FD" w:rsidRPr="0034153B">
        <w:rPr>
          <w:rFonts w:asciiTheme="minorHAnsi" w:hAnsiTheme="minorHAnsi"/>
          <w:sz w:val="22"/>
          <w:szCs w:val="22"/>
        </w:rPr>
        <w:t xml:space="preserve">samples of your </w:t>
      </w:r>
      <w:r w:rsidR="00FE0EF1">
        <w:rPr>
          <w:rFonts w:asciiTheme="minorHAnsi" w:hAnsiTheme="minorHAnsi"/>
          <w:sz w:val="22"/>
          <w:szCs w:val="22"/>
        </w:rPr>
        <w:t>work</w:t>
      </w:r>
      <w:r w:rsidR="001C38FD" w:rsidRPr="0034153B">
        <w:rPr>
          <w:rFonts w:asciiTheme="minorHAnsi" w:hAnsiTheme="minorHAnsi"/>
          <w:sz w:val="22"/>
          <w:szCs w:val="22"/>
        </w:rPr>
        <w:t xml:space="preserve">. </w:t>
      </w:r>
      <w:r w:rsidRPr="0034153B">
        <w:rPr>
          <w:rFonts w:asciiTheme="minorHAnsi" w:hAnsiTheme="minorHAnsi"/>
          <w:sz w:val="22"/>
          <w:szCs w:val="22"/>
        </w:rPr>
        <w:t xml:space="preserve">Review of applications begins immediately and will continue until </w:t>
      </w:r>
      <w:r w:rsidR="0034153B">
        <w:rPr>
          <w:rFonts w:asciiTheme="minorHAnsi" w:hAnsiTheme="minorHAnsi"/>
          <w:sz w:val="22"/>
          <w:szCs w:val="22"/>
        </w:rPr>
        <w:t xml:space="preserve">the </w:t>
      </w:r>
      <w:r w:rsidRPr="0034153B">
        <w:rPr>
          <w:rFonts w:asciiTheme="minorHAnsi" w:hAnsiTheme="minorHAnsi"/>
          <w:sz w:val="22"/>
          <w:szCs w:val="22"/>
        </w:rPr>
        <w:t>position is filled.</w:t>
      </w:r>
      <w:r w:rsidR="001C38FD" w:rsidRPr="0034153B">
        <w:rPr>
          <w:rFonts w:asciiTheme="minorHAnsi" w:hAnsiTheme="minorHAnsi"/>
          <w:sz w:val="22"/>
          <w:szCs w:val="22"/>
        </w:rPr>
        <w:t xml:space="preserve"> </w:t>
      </w:r>
      <w:r w:rsidRPr="0034153B">
        <w:rPr>
          <w:rFonts w:asciiTheme="minorHAnsi" w:hAnsiTheme="minorHAnsi"/>
          <w:sz w:val="22"/>
          <w:szCs w:val="22"/>
        </w:rPr>
        <w:br/>
      </w:r>
      <w:r w:rsidRPr="0034153B">
        <w:rPr>
          <w:rFonts w:asciiTheme="minorHAnsi" w:hAnsiTheme="minorHAnsi"/>
          <w:sz w:val="22"/>
          <w:szCs w:val="22"/>
        </w:rPr>
        <w:br/>
      </w:r>
      <w:r w:rsidRPr="0034153B">
        <w:rPr>
          <w:rFonts w:asciiTheme="minorHAnsi" w:hAnsiTheme="minorHAnsi"/>
          <w:b/>
          <w:sz w:val="22"/>
          <w:szCs w:val="22"/>
        </w:rPr>
        <w:t>Information:</w:t>
      </w:r>
      <w:r w:rsidRPr="0034153B">
        <w:rPr>
          <w:rFonts w:asciiTheme="minorHAnsi" w:hAnsiTheme="minorHAnsi"/>
          <w:sz w:val="22"/>
          <w:szCs w:val="22"/>
        </w:rPr>
        <w:t xml:space="preserve">  The D</w:t>
      </w:r>
      <w:r w:rsidR="001C38FD" w:rsidRPr="0034153B">
        <w:rPr>
          <w:rFonts w:asciiTheme="minorHAnsi" w:hAnsiTheme="minorHAnsi"/>
          <w:sz w:val="22"/>
          <w:szCs w:val="22"/>
        </w:rPr>
        <w:t>epartment</w:t>
      </w:r>
      <w:r w:rsidRPr="0034153B">
        <w:rPr>
          <w:rFonts w:asciiTheme="minorHAnsi" w:hAnsiTheme="minorHAnsi"/>
          <w:sz w:val="22"/>
          <w:szCs w:val="22"/>
        </w:rPr>
        <w:t xml:space="preserve"> of Theatre &amp; Cinema is NAST-accredited </w:t>
      </w:r>
      <w:r w:rsidR="001F0D61">
        <w:rPr>
          <w:rFonts w:asciiTheme="minorHAnsi" w:hAnsiTheme="minorHAnsi"/>
          <w:sz w:val="22"/>
          <w:szCs w:val="22"/>
        </w:rPr>
        <w:t>and</w:t>
      </w:r>
      <w:r w:rsidRPr="0034153B">
        <w:rPr>
          <w:rFonts w:asciiTheme="minorHAnsi" w:hAnsiTheme="minorHAnsi"/>
          <w:sz w:val="22"/>
          <w:szCs w:val="22"/>
        </w:rPr>
        <w:t xml:space="preserve"> committed to strong academic and production programs in a liberal arts setting.  The D</w:t>
      </w:r>
      <w:r w:rsidR="001C38FD" w:rsidRPr="0034153B">
        <w:rPr>
          <w:rFonts w:asciiTheme="minorHAnsi" w:hAnsiTheme="minorHAnsi"/>
          <w:sz w:val="22"/>
          <w:szCs w:val="22"/>
        </w:rPr>
        <w:t>epartment</w:t>
      </w:r>
      <w:r w:rsidRPr="0034153B">
        <w:rPr>
          <w:rFonts w:asciiTheme="minorHAnsi" w:hAnsiTheme="minorHAnsi"/>
          <w:sz w:val="22"/>
          <w:szCs w:val="22"/>
        </w:rPr>
        <w:t xml:space="preserve"> offers the Bachelor of Science degree, the Bachelor of Arts degree in Theatre, and a minor in Theatre or Cinematic Arts. Students and faculty enjoy a well-equipped facility including two theatre spaces:  a 4</w:t>
      </w:r>
      <w:r w:rsidR="00007306" w:rsidRPr="0034153B">
        <w:rPr>
          <w:rFonts w:asciiTheme="minorHAnsi" w:hAnsiTheme="minorHAnsi"/>
          <w:sz w:val="22"/>
          <w:szCs w:val="22"/>
        </w:rPr>
        <w:t>90</w:t>
      </w:r>
      <w:r w:rsidRPr="0034153B">
        <w:rPr>
          <w:rFonts w:asciiTheme="minorHAnsi" w:hAnsiTheme="minorHAnsi"/>
          <w:sz w:val="22"/>
          <w:szCs w:val="22"/>
        </w:rPr>
        <w:t>-seat proscenium theatre and a flexible 40 X 40 black box.  Radford University is co-educational</w:t>
      </w:r>
      <w:r w:rsidR="00B5042B" w:rsidRPr="0034153B">
        <w:rPr>
          <w:rFonts w:asciiTheme="minorHAnsi" w:hAnsiTheme="minorHAnsi"/>
          <w:sz w:val="22"/>
          <w:szCs w:val="22"/>
        </w:rPr>
        <w:t xml:space="preserve"> and</w:t>
      </w:r>
      <w:r w:rsidRPr="0034153B">
        <w:rPr>
          <w:rFonts w:asciiTheme="minorHAnsi" w:hAnsiTheme="minorHAnsi"/>
          <w:sz w:val="22"/>
          <w:szCs w:val="22"/>
        </w:rPr>
        <w:t xml:space="preserve"> state-suppo</w:t>
      </w:r>
      <w:r w:rsidR="00B5042B" w:rsidRPr="0034153B">
        <w:rPr>
          <w:rFonts w:asciiTheme="minorHAnsi" w:hAnsiTheme="minorHAnsi"/>
          <w:sz w:val="22"/>
          <w:szCs w:val="22"/>
        </w:rPr>
        <w:t xml:space="preserve">rted with over 9,000 students. </w:t>
      </w:r>
      <w:r w:rsidRPr="0034153B">
        <w:rPr>
          <w:rFonts w:asciiTheme="minorHAnsi" w:hAnsiTheme="minorHAnsi"/>
          <w:sz w:val="22"/>
          <w:szCs w:val="22"/>
        </w:rPr>
        <w:t xml:space="preserve">Radford is a city of 15,000 in the </w:t>
      </w:r>
      <w:r w:rsidR="00B5042B" w:rsidRPr="0034153B">
        <w:rPr>
          <w:rFonts w:asciiTheme="minorHAnsi" w:hAnsiTheme="minorHAnsi"/>
          <w:sz w:val="22"/>
          <w:szCs w:val="22"/>
        </w:rPr>
        <w:t>scenic New River Valley of S</w:t>
      </w:r>
      <w:r w:rsidRPr="0034153B">
        <w:rPr>
          <w:rFonts w:asciiTheme="minorHAnsi" w:hAnsiTheme="minorHAnsi"/>
          <w:sz w:val="22"/>
          <w:szCs w:val="22"/>
        </w:rPr>
        <w:t xml:space="preserve">outhwest Virginia, approximately 40 miles </w:t>
      </w:r>
      <w:r w:rsidR="00B5042B" w:rsidRPr="0034153B">
        <w:rPr>
          <w:rFonts w:asciiTheme="minorHAnsi" w:hAnsiTheme="minorHAnsi"/>
          <w:sz w:val="22"/>
          <w:szCs w:val="22"/>
        </w:rPr>
        <w:t>from</w:t>
      </w:r>
      <w:r w:rsidRPr="0034153B">
        <w:rPr>
          <w:rFonts w:asciiTheme="minorHAnsi" w:hAnsiTheme="minorHAnsi"/>
          <w:sz w:val="22"/>
          <w:szCs w:val="22"/>
        </w:rPr>
        <w:t xml:space="preserve"> Roanoke. </w:t>
      </w:r>
      <w:r w:rsidRPr="0034153B">
        <w:rPr>
          <w:rFonts w:asciiTheme="minorHAnsi" w:hAnsiTheme="minorHAnsi"/>
          <w:sz w:val="22"/>
          <w:szCs w:val="22"/>
        </w:rPr>
        <w:br/>
      </w:r>
      <w:r w:rsidRPr="0034153B">
        <w:rPr>
          <w:rFonts w:asciiTheme="minorHAnsi" w:hAnsiTheme="minorHAnsi"/>
          <w:sz w:val="22"/>
          <w:szCs w:val="22"/>
        </w:rPr>
        <w:br/>
      </w:r>
      <w:r w:rsidR="00166BB9" w:rsidRPr="001325FF">
        <w:rPr>
          <w:rFonts w:asciiTheme="minorHAnsi" w:hAnsiTheme="minorHAnsi"/>
          <w:sz w:val="22"/>
          <w:szCs w:val="22"/>
          <w:shd w:val="clear" w:color="auto" w:fill="FFFFFF"/>
        </w:rPr>
        <w:t xml:space="preserve">All new hires </w:t>
      </w:r>
      <w:r w:rsidR="001F0D61">
        <w:rPr>
          <w:rFonts w:asciiTheme="minorHAnsi" w:hAnsiTheme="minorHAnsi"/>
          <w:sz w:val="22"/>
          <w:szCs w:val="22"/>
          <w:shd w:val="clear" w:color="auto" w:fill="FFFFFF"/>
        </w:rPr>
        <w:t xml:space="preserve">to Radford University </w:t>
      </w:r>
      <w:r w:rsidR="00166BB9" w:rsidRPr="001325FF">
        <w:rPr>
          <w:rFonts w:asciiTheme="minorHAnsi" w:hAnsiTheme="minorHAnsi"/>
          <w:sz w:val="22"/>
          <w:szCs w:val="22"/>
          <w:shd w:val="clear" w:color="auto" w:fill="FFFFFF"/>
        </w:rPr>
        <w:t>will be subject to E-Verify beginning June 1, 2011. E-Verify is administered by the</w:t>
      </w:r>
      <w:r w:rsidR="00166BB9" w:rsidRPr="001325FF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hyperlink r:id="rId6" w:history="1">
        <w:r w:rsidR="00166BB9" w:rsidRPr="001325FF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  <w:shd w:val="clear" w:color="auto" w:fill="FFFFFF"/>
          </w:rPr>
          <w:t>U. S. Department of Homeland Security</w:t>
        </w:r>
      </w:hyperlink>
      <w:r w:rsidR="00166BB9" w:rsidRPr="001325FF">
        <w:rPr>
          <w:rFonts w:asciiTheme="minorHAnsi" w:hAnsiTheme="minorHAnsi"/>
          <w:sz w:val="22"/>
          <w:szCs w:val="22"/>
          <w:shd w:val="clear" w:color="auto" w:fill="FFFFFF"/>
        </w:rPr>
        <w:t>,</w:t>
      </w:r>
      <w:r w:rsidR="00166BB9" w:rsidRPr="001325FF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hyperlink r:id="rId7" w:history="1">
        <w:r w:rsidR="00166BB9" w:rsidRPr="001325FF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  <w:shd w:val="clear" w:color="auto" w:fill="FFFFFF"/>
          </w:rPr>
          <w:t>USCIS-Verification Division</w:t>
        </w:r>
      </w:hyperlink>
      <w:r w:rsidR="00166BB9" w:rsidRPr="001325FF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r w:rsidR="00166BB9" w:rsidRPr="001325FF">
        <w:rPr>
          <w:rFonts w:asciiTheme="minorHAnsi" w:hAnsiTheme="minorHAnsi"/>
          <w:sz w:val="22"/>
          <w:szCs w:val="22"/>
          <w:shd w:val="clear" w:color="auto" w:fill="FFFFFF"/>
        </w:rPr>
        <w:t>and the</w:t>
      </w:r>
      <w:r w:rsidR="00166BB9" w:rsidRPr="001325FF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hyperlink r:id="rId8" w:history="1">
        <w:r w:rsidR="00166BB9" w:rsidRPr="001325FF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  <w:shd w:val="clear" w:color="auto" w:fill="FFFFFF"/>
          </w:rPr>
          <w:t>Social Security Administration</w:t>
        </w:r>
      </w:hyperlink>
      <w:r w:rsidR="00166BB9" w:rsidRPr="001325FF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r w:rsidR="00166BB9" w:rsidRPr="001325FF">
        <w:rPr>
          <w:rFonts w:asciiTheme="minorHAnsi" w:hAnsiTheme="minorHAnsi"/>
          <w:sz w:val="22"/>
          <w:szCs w:val="22"/>
          <w:shd w:val="clear" w:color="auto" w:fill="FFFFFF"/>
        </w:rPr>
        <w:t>and allows participating employers to electronically verify employment eligibility.</w:t>
      </w:r>
      <w:r w:rsidR="001F0D61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1F0D61" w:rsidRPr="0034153B">
        <w:rPr>
          <w:rFonts w:asciiTheme="minorHAnsi" w:hAnsiTheme="minorHAnsi"/>
          <w:sz w:val="22"/>
          <w:szCs w:val="22"/>
        </w:rPr>
        <w:t>RADFORD UNIVERSITY IS AN EQUAL OPPORTUN</w:t>
      </w:r>
      <w:r w:rsidR="001F0D61">
        <w:rPr>
          <w:rFonts w:asciiTheme="minorHAnsi" w:hAnsiTheme="minorHAnsi"/>
          <w:sz w:val="22"/>
          <w:szCs w:val="22"/>
        </w:rPr>
        <w:t xml:space="preserve">ITY/AFFIRMATIVE ACTION EMPLOYER. </w:t>
      </w:r>
    </w:p>
    <w:sectPr w:rsidR="00A048F7" w:rsidRPr="001325FF" w:rsidSect="00E64EDD">
      <w:pgSz w:w="12240" w:h="15840"/>
      <w:pgMar w:top="1152" w:right="1080" w:bottom="1152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18"/>
    <w:rsid w:val="00007306"/>
    <w:rsid w:val="0007340A"/>
    <w:rsid w:val="001106C3"/>
    <w:rsid w:val="001325FF"/>
    <w:rsid w:val="001328E0"/>
    <w:rsid w:val="00166BB9"/>
    <w:rsid w:val="001A01A7"/>
    <w:rsid w:val="001C38FD"/>
    <w:rsid w:val="001D5130"/>
    <w:rsid w:val="001E2657"/>
    <w:rsid w:val="001F0D61"/>
    <w:rsid w:val="001F3112"/>
    <w:rsid w:val="002246C5"/>
    <w:rsid w:val="0034153B"/>
    <w:rsid w:val="003B2427"/>
    <w:rsid w:val="004352E2"/>
    <w:rsid w:val="004A11F1"/>
    <w:rsid w:val="00591518"/>
    <w:rsid w:val="005B02CD"/>
    <w:rsid w:val="005F3032"/>
    <w:rsid w:val="006041DE"/>
    <w:rsid w:val="00630E68"/>
    <w:rsid w:val="007C11DE"/>
    <w:rsid w:val="00882B95"/>
    <w:rsid w:val="008B17FD"/>
    <w:rsid w:val="009044B7"/>
    <w:rsid w:val="00990C92"/>
    <w:rsid w:val="009C21E5"/>
    <w:rsid w:val="00A048F7"/>
    <w:rsid w:val="00A06955"/>
    <w:rsid w:val="00A27293"/>
    <w:rsid w:val="00A453C2"/>
    <w:rsid w:val="00A75875"/>
    <w:rsid w:val="00A82D32"/>
    <w:rsid w:val="00B5042B"/>
    <w:rsid w:val="00B84127"/>
    <w:rsid w:val="00BA38FD"/>
    <w:rsid w:val="00BC6E0B"/>
    <w:rsid w:val="00BF00C9"/>
    <w:rsid w:val="00C34DF7"/>
    <w:rsid w:val="00C76A4C"/>
    <w:rsid w:val="00D16F2F"/>
    <w:rsid w:val="00D374E6"/>
    <w:rsid w:val="00E64EDD"/>
    <w:rsid w:val="00F73257"/>
    <w:rsid w:val="00F8714A"/>
    <w:rsid w:val="00F96B0E"/>
    <w:rsid w:val="00FE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7F6083-A84F-4452-9587-FF95FCA3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1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38FD"/>
    <w:rPr>
      <w:color w:val="0000FF" w:themeColor="hyperlink"/>
      <w:u w:val="single"/>
    </w:rPr>
  </w:style>
  <w:style w:type="character" w:customStyle="1" w:styleId="apple-converted-space">
    <w:name w:val="apple-converted-space"/>
    <w:rsid w:val="0016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cis.gov/portal/site/uscis/menuitem.eb1d4c2a3e5b9ac89243c6a7543f6d1a/?vgnextoid=27bb5fae4be5e210VgnVCM100000082ca60aRCRD&amp;vgnextchannel=27bb5fae4be5e210VgnVCM100000082ca60aRC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hs.gov/index.shtm" TargetMode="External"/><Relationship Id="rId5" Type="http://schemas.openxmlformats.org/officeDocument/2006/relationships/hyperlink" Target="mailto:wyoung@radford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Lefko</dc:creator>
  <cp:lastModifiedBy>Steele, Sandra</cp:lastModifiedBy>
  <cp:revision>2</cp:revision>
  <cp:lastPrinted>2015-09-24T18:20:00Z</cp:lastPrinted>
  <dcterms:created xsi:type="dcterms:W3CDTF">2015-09-29T15:04:00Z</dcterms:created>
  <dcterms:modified xsi:type="dcterms:W3CDTF">2015-09-29T15:04:00Z</dcterms:modified>
</cp:coreProperties>
</file>