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6A" w:rsidRDefault="00B82D5F">
      <w:pPr>
        <w:rPr>
          <w:rStyle w:val="Hyperlink"/>
          <w:color w:val="auto"/>
          <w:u w:val="none"/>
        </w:rPr>
      </w:pPr>
      <w:bookmarkStart w:id="0" w:name="_GoBack"/>
      <w:bookmarkEnd w:id="0"/>
      <w:r>
        <w:t>ENGLISH</w:t>
      </w:r>
      <w:r w:rsidRPr="00B82D5F">
        <w:t xml:space="preserve"> </w:t>
      </w:r>
      <w:r>
        <w:t xml:space="preserve">One or more special purpose (non-tenurable) instructors/assistant professors to serve as mentors in our Graduate Teaching Fellow Mentoring Program and to teach in the Core Curriculum.  Experience in teaching lower-division courses that combine written and oral rhetoric required.  Masters in English or Composition/Rhetoric required.  Formal experience mentoring graduate-level beginning college teachers required.  Deadline for applications:  March 1, 2016.  Send letter of application, c.v., copies of all transcripts, and contact information for three references to Dr. Rosemary F. Guruswamy, Chair, at </w:t>
      </w:r>
      <w:hyperlink r:id="rId4" w:history="1">
        <w:r w:rsidRPr="00B072B3">
          <w:rPr>
            <w:rStyle w:val="Hyperlink"/>
          </w:rPr>
          <w:t>rguruswa@radford.edu</w:t>
        </w:r>
      </w:hyperlink>
      <w:r>
        <w:rPr>
          <w:rStyle w:val="Hyperlink"/>
        </w:rPr>
        <w:t>.</w:t>
      </w:r>
      <w:r>
        <w:rPr>
          <w:rStyle w:val="Hyperlink"/>
          <w:u w:val="none"/>
        </w:rPr>
        <w:t xml:space="preserve">  </w:t>
      </w:r>
      <w:r>
        <w:rPr>
          <w:rStyle w:val="Hyperlink"/>
          <w:color w:val="auto"/>
          <w:u w:val="none"/>
        </w:rPr>
        <w:t xml:space="preserve">For more information, visit </w:t>
      </w:r>
      <w:hyperlink r:id="rId5" w:history="1">
        <w:r w:rsidRPr="008D376A">
          <w:rPr>
            <w:rStyle w:val="Hyperlink"/>
          </w:rPr>
          <w:t>http://www.radford.edu/content/core-curriculum/home/overview.html</w:t>
        </w:r>
      </w:hyperlink>
      <w:r>
        <w:rPr>
          <w:rStyle w:val="Hyperlink"/>
          <w:color w:val="auto"/>
          <w:u w:val="none"/>
        </w:rPr>
        <w:t xml:space="preserve">.  To learn more about the GTF Mentoring Program, visit </w:t>
      </w:r>
      <w:hyperlink r:id="rId6" w:history="1">
        <w:r w:rsidRPr="008D376A">
          <w:rPr>
            <w:rStyle w:val="Hyperlink"/>
          </w:rPr>
          <w:t>http://www.radford.edu/content/chbs/home/english/opportunities/fellowships/gtf.html</w:t>
        </w:r>
      </w:hyperlink>
      <w:r>
        <w:rPr>
          <w:rStyle w:val="Hyperlink"/>
          <w:color w:val="auto"/>
          <w:u w:val="none"/>
        </w:rPr>
        <w:t xml:space="preserve">.  </w:t>
      </w:r>
    </w:p>
    <w:p w:rsidR="00B82D5F" w:rsidRPr="00B82D5F" w:rsidRDefault="00B82D5F" w:rsidP="00B82D5F">
      <w:pPr>
        <w:spacing w:after="0"/>
        <w:rPr>
          <w:rFonts w:ascii="Calibri" w:eastAsia="Calibri" w:hAnsi="Calibri" w:cs="Times New Roman"/>
        </w:rPr>
      </w:pPr>
      <w:r w:rsidRPr="00B82D5F">
        <w:rPr>
          <w:rFonts w:ascii="Calibri" w:eastAsia="Calibri" w:hAnsi="Calibri" w:cs="Times New Roman"/>
        </w:rPr>
        <w:t>Located in the scenic New River Valley, between the Blue Ridge Mountains to the south and the Appalachian Mountains  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rsidR="00B82D5F" w:rsidRPr="00B82D5F" w:rsidRDefault="00B82D5F" w:rsidP="00B82D5F">
      <w:pPr>
        <w:spacing w:after="0"/>
        <w:rPr>
          <w:rFonts w:ascii="Calibri" w:eastAsia="Calibri" w:hAnsi="Calibri" w:cs="Times New Roman"/>
        </w:rPr>
      </w:pPr>
    </w:p>
    <w:p w:rsidR="00B82D5F" w:rsidRPr="00B82D5F" w:rsidRDefault="00B82D5F" w:rsidP="00B82D5F">
      <w:pPr>
        <w:spacing w:after="0"/>
        <w:rPr>
          <w:rFonts w:ascii="Calibri" w:eastAsia="Calibri" w:hAnsi="Calibri" w:cs="Times New Roman"/>
        </w:rPr>
      </w:pPr>
      <w:r w:rsidRPr="00B82D5F">
        <w:rPr>
          <w:rFonts w:ascii="Calibri" w:eastAsia="Calibri" w:hAnsi="Calibri" w:cs="Times New Roman"/>
        </w:rPr>
        <w:t>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B82D5F" w:rsidRPr="00B82D5F" w:rsidRDefault="00B82D5F" w:rsidP="00B82D5F">
      <w:pPr>
        <w:spacing w:after="0"/>
        <w:rPr>
          <w:rFonts w:ascii="Calibri" w:eastAsia="Calibri" w:hAnsi="Calibri" w:cs="Times New Roman"/>
        </w:rPr>
      </w:pPr>
    </w:p>
    <w:p w:rsidR="00B82D5F" w:rsidRPr="00B82D5F" w:rsidRDefault="00B82D5F" w:rsidP="00B82D5F">
      <w:pPr>
        <w:spacing w:after="0"/>
        <w:rPr>
          <w:rFonts w:ascii="Calibri" w:eastAsia="Calibri" w:hAnsi="Calibri" w:cs="Times New Roman"/>
        </w:rPr>
      </w:pPr>
      <w:r w:rsidRPr="00B82D5F">
        <w:rPr>
          <w:rFonts w:ascii="Calibri" w:eastAsia="Calibri" w:hAnsi="Calibri" w:cs="Times New Roman"/>
        </w:rPr>
        <w:t xml:space="preserve">Radford is nearing completion of a new 145,000 square foot state-of-the-art instructional facility that will be home to all 125+ college faculty members. Centrally located on the main quad of the campus, it will be the largest academic building at the university and will house an array of specialized teaching and research facilities. The building is scheduled to open in fall, 2016.  Additional information about the College of Humanities and Behavioral Sciences is available here:  </w:t>
      </w:r>
      <w:hyperlink r:id="rId7" w:history="1">
        <w:r w:rsidRPr="00B82D5F">
          <w:rPr>
            <w:rFonts w:ascii="Calibri" w:eastAsia="Calibri" w:hAnsi="Calibri" w:cs="Times New Roman"/>
            <w:color w:val="0563C1" w:themeColor="hyperlink"/>
            <w:u w:val="single"/>
          </w:rPr>
          <w:t>www.radford.edu/content/chbs/home.html</w:t>
        </w:r>
      </w:hyperlink>
      <w:r w:rsidRPr="00B82D5F">
        <w:rPr>
          <w:rFonts w:ascii="Calibri" w:eastAsia="Calibri" w:hAnsi="Calibri" w:cs="Times New Roman"/>
        </w:rPr>
        <w:t xml:space="preserve">.  Information about Radford University is available here:  </w:t>
      </w:r>
      <w:hyperlink r:id="rId8" w:history="1">
        <w:r w:rsidRPr="00B82D5F">
          <w:rPr>
            <w:rFonts w:ascii="Calibri" w:eastAsia="Calibri" w:hAnsi="Calibri" w:cs="Times New Roman"/>
            <w:color w:val="0563C1" w:themeColor="hyperlink"/>
            <w:u w:val="single"/>
          </w:rPr>
          <w:t>http://www.radford.edu</w:t>
        </w:r>
      </w:hyperlink>
      <w:r w:rsidRPr="00B82D5F">
        <w:rPr>
          <w:rFonts w:ascii="Calibri" w:eastAsia="Calibri" w:hAnsi="Calibri" w:cs="Times New Roman"/>
        </w:rPr>
        <w:t xml:space="preserve">.  </w:t>
      </w:r>
    </w:p>
    <w:p w:rsidR="00B82D5F" w:rsidRPr="00B82D5F" w:rsidRDefault="00B82D5F" w:rsidP="00B82D5F">
      <w:pPr>
        <w:spacing w:after="0"/>
        <w:rPr>
          <w:rFonts w:ascii="Calibri" w:eastAsia="Calibri" w:hAnsi="Calibri" w:cs="Times New Roman"/>
        </w:rPr>
      </w:pPr>
    </w:p>
    <w:p w:rsidR="00B82D5F" w:rsidRPr="00B82D5F" w:rsidRDefault="00B82D5F" w:rsidP="00B82D5F">
      <w:pPr>
        <w:spacing w:after="0"/>
        <w:rPr>
          <w:rFonts w:ascii="Calibri" w:eastAsia="Calibri" w:hAnsi="Calibri" w:cs="Times New Roman"/>
        </w:rPr>
      </w:pPr>
      <w:r w:rsidRPr="00B82D5F">
        <w:rPr>
          <w:rFonts w:ascii="Calibri" w:eastAsia="Calibri" w:hAnsi="Calibri" w:cs="Times New Roman"/>
        </w:rPr>
        <w:t>Radford University is an EO/AA employer committed to diversity. All new hires to Radford University will be subject to E-Verify. E-Verify is administered by the U.S. Department of Homeland Security, UCIS-Verification Division and the Social Security Administration and allows participating employers to electronically verify employment eligibility.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B82D5F" w:rsidRPr="00B82D5F" w:rsidRDefault="00B82D5F" w:rsidP="00B82D5F">
      <w:pPr>
        <w:spacing w:after="0"/>
        <w:rPr>
          <w:rFonts w:ascii="Calibri" w:eastAsia="Calibri" w:hAnsi="Calibri" w:cs="Times New Roman"/>
        </w:rPr>
      </w:pPr>
    </w:p>
    <w:p w:rsidR="00B82D5F" w:rsidRPr="00B82D5F" w:rsidRDefault="00B82D5F" w:rsidP="00B82D5F">
      <w:pPr>
        <w:spacing w:after="0"/>
        <w:rPr>
          <w:rFonts w:ascii="Calibri" w:eastAsia="Calibri" w:hAnsi="Calibri" w:cs="Times New Roman"/>
        </w:rPr>
      </w:pPr>
    </w:p>
    <w:p w:rsidR="00B82D5F" w:rsidRPr="00B82D5F" w:rsidRDefault="00B82D5F"/>
    <w:sectPr w:rsidR="00B82D5F" w:rsidRPr="00B8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5F"/>
    <w:rsid w:val="0090326A"/>
    <w:rsid w:val="00B52F61"/>
    <w:rsid w:val="00B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CCDAA-9BDB-499D-8A1B-4F765373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ford.edu" TargetMode="External"/><Relationship Id="rId3" Type="http://schemas.openxmlformats.org/officeDocument/2006/relationships/webSettings" Target="webSettings.xml"/><Relationship Id="rId7" Type="http://schemas.openxmlformats.org/officeDocument/2006/relationships/hyperlink" Target="http://www.radford.edu/content/chbs/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chbs/home/english/opportunities/fellowships/gtf.html" TargetMode="External"/><Relationship Id="rId5" Type="http://schemas.openxmlformats.org/officeDocument/2006/relationships/hyperlink" Target="http://www.radford.edu/content/core-curriculum/home/overview.html" TargetMode="External"/><Relationship Id="rId10" Type="http://schemas.openxmlformats.org/officeDocument/2006/relationships/theme" Target="theme/theme1.xml"/><Relationship Id="rId4" Type="http://schemas.openxmlformats.org/officeDocument/2006/relationships/hyperlink" Target="mailto:rguruswa@radford.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Guruswamy, Rosemary</dc:creator>
  <cp:keywords/>
  <dc:description/>
  <cp:lastModifiedBy>Steele, Sandra</cp:lastModifiedBy>
  <cp:revision>2</cp:revision>
  <dcterms:created xsi:type="dcterms:W3CDTF">2016-02-11T18:55:00Z</dcterms:created>
  <dcterms:modified xsi:type="dcterms:W3CDTF">2016-02-11T18:55:00Z</dcterms:modified>
</cp:coreProperties>
</file>