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87" w:rsidRPr="00F04F6D" w:rsidRDefault="009C0287" w:rsidP="009C0287">
      <w:pPr>
        <w:spacing w:before="100" w:beforeAutospacing="1" w:after="100" w:afterAutospacing="1" w:line="240" w:lineRule="auto"/>
        <w:outlineLvl w:val="2"/>
        <w:rPr>
          <w:rFonts w:eastAsia="Times New Roman" w:cs="Arial"/>
          <w:b/>
          <w:bCs/>
          <w:color w:val="003390"/>
          <w:sz w:val="32"/>
          <w:szCs w:val="32"/>
        </w:rPr>
      </w:pPr>
      <w:bookmarkStart w:id="0" w:name="Academic_Probation_and_Suspension"/>
      <w:bookmarkStart w:id="1" w:name="_GoBack"/>
      <w:bookmarkEnd w:id="0"/>
      <w:bookmarkEnd w:id="1"/>
      <w:r w:rsidRPr="00F04F6D">
        <w:rPr>
          <w:rFonts w:eastAsia="Times New Roman" w:cs="Arial"/>
          <w:b/>
          <w:bCs/>
          <w:color w:val="003390"/>
          <w:sz w:val="32"/>
          <w:szCs w:val="32"/>
        </w:rPr>
        <w:t>Academic Probation and Suspension</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Academic performance is measured by </w:t>
      </w:r>
      <w:r w:rsidR="00974198">
        <w:rPr>
          <w:rFonts w:eastAsia="Times New Roman" w:cs="Arial"/>
          <w:color w:val="000000"/>
        </w:rPr>
        <w:t>quality point</w:t>
      </w:r>
      <w:r w:rsidRPr="00F04F6D">
        <w:rPr>
          <w:rFonts w:eastAsia="Times New Roman" w:cs="Arial"/>
          <w:color w:val="000000"/>
        </w:rPr>
        <w:t>s and grade point averages (GPA).</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Each student must maintain a specified grade point average to remain in good standing and to prevent being placed on academic probation or being suspended for academic reasons.</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Students are urged to confer regularly with their advisors to seek assistance in improving academic standing.</w:t>
      </w:r>
    </w:p>
    <w:p w:rsidR="009C0287" w:rsidRPr="00F04F6D" w:rsidRDefault="009C0287" w:rsidP="009C0287">
      <w:pPr>
        <w:spacing w:before="100" w:beforeAutospacing="1" w:after="100" w:afterAutospacing="1" w:line="240" w:lineRule="auto"/>
        <w:outlineLvl w:val="2"/>
        <w:rPr>
          <w:rFonts w:eastAsia="Times New Roman" w:cs="Arial"/>
          <w:b/>
          <w:bCs/>
          <w:color w:val="003390"/>
          <w:sz w:val="32"/>
          <w:szCs w:val="32"/>
        </w:rPr>
      </w:pPr>
      <w:r w:rsidRPr="00F04F6D">
        <w:rPr>
          <w:rFonts w:eastAsia="Times New Roman" w:cs="Arial"/>
          <w:b/>
          <w:bCs/>
          <w:color w:val="003390"/>
          <w:sz w:val="32"/>
          <w:szCs w:val="32"/>
        </w:rPr>
        <w:t>Academic Probation</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FF0000"/>
        </w:rPr>
        <w:t>A</w:t>
      </w:r>
      <w:r w:rsidR="00EF6A8A">
        <w:rPr>
          <w:rFonts w:eastAsia="Times New Roman" w:cs="Arial"/>
          <w:color w:val="FF0000"/>
        </w:rPr>
        <w:t>ny</w:t>
      </w:r>
      <w:r w:rsidRPr="00F04F6D">
        <w:rPr>
          <w:rFonts w:eastAsia="Times New Roman" w:cs="Arial"/>
          <w:color w:val="FF0000"/>
        </w:rPr>
        <w:t xml:space="preserve"> student </w:t>
      </w:r>
      <w:r w:rsidR="00EF6A8A">
        <w:rPr>
          <w:rFonts w:eastAsia="Times New Roman" w:cs="Arial"/>
          <w:color w:val="FF0000"/>
        </w:rPr>
        <w:t xml:space="preserve">not subject to suspension (see below) </w:t>
      </w:r>
      <w:r w:rsidRPr="00F04F6D">
        <w:rPr>
          <w:rFonts w:eastAsia="Times New Roman" w:cs="Arial"/>
          <w:color w:val="000000"/>
        </w:rPr>
        <w:t>will be on academic probation at the conclusion of any semester</w:t>
      </w:r>
      <w:r w:rsidRPr="00F04F6D">
        <w:rPr>
          <w:rFonts w:eastAsia="Times New Roman" w:cs="Arial"/>
          <w:color w:val="FF0000"/>
        </w:rPr>
        <w:t xml:space="preserve">, summer session, or </w:t>
      </w:r>
      <w:proofErr w:type="spellStart"/>
      <w:r w:rsidRPr="00F04F6D">
        <w:rPr>
          <w:rFonts w:eastAsia="Times New Roman" w:cs="Arial"/>
          <w:color w:val="FF0000"/>
        </w:rPr>
        <w:t>Wintermester</w:t>
      </w:r>
      <w:proofErr w:type="spellEnd"/>
      <w:r w:rsidRPr="00F04F6D">
        <w:rPr>
          <w:rFonts w:eastAsia="Times New Roman" w:cs="Arial"/>
          <w:color w:val="000000"/>
        </w:rPr>
        <w:t xml:space="preserve"> in which </w:t>
      </w:r>
      <w:r w:rsidRPr="00F04F6D">
        <w:rPr>
          <w:rFonts w:eastAsia="Times New Roman" w:cs="Arial"/>
          <w:color w:val="FF0000"/>
        </w:rPr>
        <w:t>he or she</w:t>
      </w:r>
      <w:r w:rsidRPr="00F04F6D">
        <w:rPr>
          <w:rFonts w:eastAsia="Times New Roman" w:cs="Arial"/>
          <w:color w:val="000000"/>
        </w:rPr>
        <w:t xml:space="preserve"> has </w:t>
      </w:r>
      <w:r w:rsidRPr="00F04F6D">
        <w:rPr>
          <w:rFonts w:eastAsia="Times New Roman" w:cs="Arial"/>
          <w:color w:val="FF0000"/>
        </w:rPr>
        <w:t xml:space="preserve">achieved </w:t>
      </w:r>
      <w:r w:rsidRPr="00F04F6D">
        <w:rPr>
          <w:rFonts w:eastAsia="Times New Roman" w:cs="Arial"/>
          <w:color w:val="000000"/>
        </w:rPr>
        <w:t xml:space="preserve">a cumulative GPA </w:t>
      </w:r>
      <w:r w:rsidRPr="00F04F6D">
        <w:rPr>
          <w:rFonts w:eastAsia="Times New Roman" w:cs="Arial"/>
          <w:color w:val="FF0000"/>
        </w:rPr>
        <w:t>between 1.00 and 1.99</w:t>
      </w:r>
      <w:r w:rsidRPr="00F04F6D">
        <w:rPr>
          <w:rFonts w:eastAsia="Times New Roman" w:cs="Arial"/>
          <w:color w:val="000000"/>
        </w:rPr>
        <w:t xml:space="preserve">. </w:t>
      </w:r>
      <w:r w:rsidR="00974198">
        <w:rPr>
          <w:rFonts w:eastAsia="Times New Roman" w:cs="Arial"/>
          <w:color w:val="000000"/>
        </w:rPr>
        <w:t xml:space="preserve"> </w:t>
      </w:r>
      <w:r w:rsidRPr="00F04F6D">
        <w:rPr>
          <w:rFonts w:eastAsia="Times New Roman" w:cs="Arial"/>
          <w:color w:val="000000"/>
        </w:rPr>
        <w:t>Note: The minimum grade point average required for graduation from Radford is 2.0</w:t>
      </w:r>
      <w:r w:rsidRPr="00F04F6D">
        <w:rPr>
          <w:rFonts w:eastAsia="Times New Roman" w:cs="Arial"/>
          <w:color w:val="FF0000"/>
        </w:rPr>
        <w:t>0</w:t>
      </w:r>
      <w:r w:rsidR="00974198">
        <w:rPr>
          <w:rFonts w:eastAsia="Times New Roman" w:cs="Arial"/>
          <w:color w:val="000000"/>
        </w:rPr>
        <w:t xml:space="preserve">.  </w:t>
      </w:r>
      <w:r w:rsidR="00974198" w:rsidRPr="00974198">
        <w:rPr>
          <w:rFonts w:eastAsia="Times New Roman" w:cs="Arial"/>
          <w:color w:val="FF0000"/>
        </w:rPr>
        <w:t>However,</w:t>
      </w:r>
      <w:r w:rsidR="00974198">
        <w:rPr>
          <w:rFonts w:eastAsia="Times New Roman" w:cs="Arial"/>
          <w:color w:val="000000"/>
        </w:rPr>
        <w:t xml:space="preserve"> s</w:t>
      </w:r>
      <w:r w:rsidRPr="00F04F6D">
        <w:rPr>
          <w:rFonts w:eastAsia="Times New Roman" w:cs="Arial"/>
          <w:color w:val="000000"/>
        </w:rPr>
        <w:t xml:space="preserve">ome majors require a GPA </w:t>
      </w:r>
      <w:r w:rsidR="00974198">
        <w:rPr>
          <w:rFonts w:eastAsia="Times New Roman" w:cs="Arial"/>
          <w:color w:val="FF0000"/>
        </w:rPr>
        <w:t xml:space="preserve">higher than 2.00 in order for a student to declare that major and/or </w:t>
      </w:r>
      <w:r w:rsidR="00553C7C">
        <w:rPr>
          <w:rFonts w:eastAsia="Times New Roman" w:cs="Arial"/>
          <w:color w:val="FF0000"/>
        </w:rPr>
        <w:t>to graduate</w:t>
      </w:r>
      <w:r w:rsidR="00974198" w:rsidRPr="00553C7C">
        <w:rPr>
          <w:rFonts w:eastAsia="Times New Roman" w:cs="Arial"/>
          <w:color w:val="FF0000"/>
        </w:rPr>
        <w:t xml:space="preserve"> </w:t>
      </w:r>
      <w:r w:rsidR="00974198">
        <w:rPr>
          <w:rFonts w:eastAsia="Times New Roman" w:cs="Arial"/>
          <w:color w:val="FF0000"/>
        </w:rPr>
        <w:t>with a degree in that major</w:t>
      </w:r>
      <w:r w:rsidRPr="00F04F6D">
        <w:rPr>
          <w:rFonts w:eastAsia="Times New Roman" w:cs="Arial"/>
          <w:color w:val="000000"/>
        </w:rPr>
        <w:t>.</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Academic probation is an indication of serious academic deficiency and may lead to academic suspension. A student on academic probation may not carry more than 16 semester hours during a regular academic year semester.</w:t>
      </w:r>
    </w:p>
    <w:p w:rsidR="009C0287" w:rsidRPr="00F04F6D" w:rsidRDefault="009C0287" w:rsidP="009C0287">
      <w:pPr>
        <w:spacing w:before="100" w:beforeAutospacing="1" w:after="100" w:afterAutospacing="1" w:line="240" w:lineRule="auto"/>
        <w:outlineLvl w:val="2"/>
        <w:rPr>
          <w:rFonts w:eastAsia="Times New Roman" w:cs="Arial"/>
          <w:b/>
          <w:bCs/>
          <w:color w:val="003390"/>
          <w:sz w:val="32"/>
          <w:szCs w:val="32"/>
        </w:rPr>
      </w:pPr>
      <w:bookmarkStart w:id="2" w:name="Academic_Suspension"/>
      <w:bookmarkEnd w:id="2"/>
      <w:r w:rsidRPr="00F04F6D">
        <w:rPr>
          <w:rFonts w:eastAsia="Times New Roman" w:cs="Arial"/>
          <w:b/>
          <w:bCs/>
          <w:color w:val="003390"/>
          <w:sz w:val="32"/>
          <w:szCs w:val="32"/>
        </w:rPr>
        <w:t>Academic Suspension</w:t>
      </w:r>
    </w:p>
    <w:p w:rsidR="009C0287" w:rsidRPr="00F04F6D" w:rsidRDefault="009C0287" w:rsidP="009C0287">
      <w:pPr>
        <w:spacing w:before="100" w:beforeAutospacing="1" w:after="100" w:afterAutospacing="1" w:line="240" w:lineRule="auto"/>
        <w:outlineLvl w:val="3"/>
        <w:rPr>
          <w:rFonts w:eastAsia="Times New Roman" w:cs="Arial"/>
          <w:b/>
          <w:bCs/>
          <w:color w:val="000000"/>
          <w:sz w:val="28"/>
          <w:szCs w:val="28"/>
        </w:rPr>
      </w:pPr>
      <w:r w:rsidRPr="00F04F6D">
        <w:rPr>
          <w:rFonts w:eastAsia="Times New Roman" w:cs="Arial"/>
          <w:b/>
          <w:bCs/>
          <w:color w:val="000000"/>
          <w:sz w:val="28"/>
          <w:szCs w:val="28"/>
        </w:rPr>
        <w:t>New Student Policy</w:t>
      </w:r>
    </w:p>
    <w:p w:rsidR="009C0287" w:rsidRPr="00F04F6D" w:rsidRDefault="009C0287" w:rsidP="009C0287">
      <w:pPr>
        <w:spacing w:before="100" w:beforeAutospacing="1" w:after="100" w:afterAutospacing="1" w:line="240" w:lineRule="auto"/>
        <w:rPr>
          <w:rFonts w:eastAsia="Times New Roman" w:cs="Arial"/>
          <w:color w:val="FF0000"/>
        </w:rPr>
      </w:pPr>
      <w:r w:rsidRPr="00F04F6D">
        <w:rPr>
          <w:rFonts w:eastAsia="Times New Roman" w:cs="Arial"/>
          <w:color w:val="000000"/>
        </w:rPr>
        <w:t xml:space="preserve">Any new (freshman or transfer), full-time (as of census date) student who has a GPA below </w:t>
      </w:r>
      <w:r w:rsidRPr="00F04F6D">
        <w:rPr>
          <w:rFonts w:eastAsia="Times New Roman" w:cs="Arial"/>
          <w:color w:val="FF0000"/>
        </w:rPr>
        <w:t xml:space="preserve">1.00 </w:t>
      </w:r>
      <w:r w:rsidRPr="00F04F6D">
        <w:rPr>
          <w:rFonts w:eastAsia="Times New Roman" w:cs="Arial"/>
          <w:color w:val="000000"/>
        </w:rPr>
        <w:t>at the conclusion of the first semester of enrollment will be suspended</w:t>
      </w:r>
      <w:r w:rsidR="00C35E78">
        <w:rPr>
          <w:rFonts w:eastAsia="Times New Roman" w:cs="Arial"/>
          <w:color w:val="000000"/>
        </w:rPr>
        <w:t xml:space="preserve">.  </w:t>
      </w:r>
      <w:r w:rsidR="00C35E78">
        <w:rPr>
          <w:rFonts w:eastAsia="Times New Roman" w:cs="Arial"/>
          <w:color w:val="FF0000"/>
        </w:rPr>
        <w:t>The student</w:t>
      </w:r>
      <w:r w:rsidRPr="00F04F6D">
        <w:rPr>
          <w:rFonts w:eastAsia="Times New Roman" w:cs="Arial"/>
          <w:color w:val="000000"/>
        </w:rPr>
        <w:t xml:space="preserve"> will not be allowed to continue in the next </w:t>
      </w:r>
      <w:proofErr w:type="spellStart"/>
      <w:r w:rsidRPr="00F04F6D">
        <w:rPr>
          <w:rFonts w:eastAsia="Times New Roman" w:cs="Arial"/>
          <w:color w:val="FF0000"/>
        </w:rPr>
        <w:t>Wintermester</w:t>
      </w:r>
      <w:proofErr w:type="spellEnd"/>
      <w:r w:rsidR="00C35E78">
        <w:rPr>
          <w:rFonts w:eastAsia="Times New Roman" w:cs="Arial"/>
          <w:color w:val="FF0000"/>
        </w:rPr>
        <w:t xml:space="preserve"> and spring semester (if the student first enrolled in the fall) or summer sessions and fall semester (if the student first enrolled in the spring)</w:t>
      </w:r>
      <w:r w:rsidRPr="00F04F6D">
        <w:rPr>
          <w:rFonts w:eastAsia="Times New Roman" w:cs="Arial"/>
          <w:color w:val="000000"/>
        </w:rPr>
        <w:t>.</w:t>
      </w:r>
      <w:r w:rsidRPr="00F04F6D">
        <w:rPr>
          <w:rFonts w:eastAsia="Times New Roman" w:cs="Arial"/>
          <w:strike/>
          <w:color w:val="000000"/>
        </w:rPr>
        <w:t xml:space="preserve">  </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No exceptions to the academic suspension policy will be made for new students.</w:t>
      </w:r>
    </w:p>
    <w:p w:rsidR="009C0287" w:rsidRPr="00F04F6D" w:rsidRDefault="009C0287" w:rsidP="009C0287">
      <w:pPr>
        <w:spacing w:before="100" w:beforeAutospacing="1" w:after="100" w:afterAutospacing="1" w:line="240" w:lineRule="auto"/>
        <w:outlineLvl w:val="3"/>
        <w:rPr>
          <w:rFonts w:eastAsia="Times New Roman" w:cs="Arial"/>
          <w:b/>
          <w:bCs/>
          <w:color w:val="000000"/>
          <w:sz w:val="28"/>
          <w:szCs w:val="28"/>
        </w:rPr>
      </w:pPr>
      <w:r w:rsidRPr="00F04F6D">
        <w:rPr>
          <w:rFonts w:eastAsia="Times New Roman" w:cs="Arial"/>
          <w:b/>
          <w:bCs/>
          <w:color w:val="000000"/>
          <w:sz w:val="28"/>
          <w:szCs w:val="28"/>
        </w:rPr>
        <w:t>Continuing Student Policy</w:t>
      </w:r>
    </w:p>
    <w:p w:rsidR="00553C7C" w:rsidRDefault="00553C7C" w:rsidP="009C0287">
      <w:pPr>
        <w:spacing w:before="100" w:beforeAutospacing="1" w:after="100" w:afterAutospacing="1" w:line="240" w:lineRule="auto"/>
        <w:rPr>
          <w:rFonts w:eastAsia="Times New Roman" w:cs="Arial"/>
          <w:color w:val="FF0000"/>
        </w:rPr>
      </w:pPr>
      <w:r>
        <w:rPr>
          <w:rFonts w:eastAsia="Times New Roman" w:cs="Arial"/>
          <w:color w:val="FF0000"/>
        </w:rPr>
        <w:t>The a</w:t>
      </w:r>
      <w:r w:rsidR="009C0287" w:rsidRPr="00F04F6D">
        <w:rPr>
          <w:rFonts w:eastAsia="Times New Roman" w:cs="Arial"/>
          <w:color w:val="FF0000"/>
        </w:rPr>
        <w:t xml:space="preserve">cademic suspension </w:t>
      </w:r>
      <w:r>
        <w:rPr>
          <w:rFonts w:eastAsia="Times New Roman" w:cs="Arial"/>
          <w:color w:val="FF0000"/>
        </w:rPr>
        <w:t xml:space="preserve">threshold </w:t>
      </w:r>
      <w:r w:rsidR="009C0287" w:rsidRPr="00F04F6D">
        <w:rPr>
          <w:rFonts w:eastAsia="Times New Roman" w:cs="Arial"/>
          <w:color w:val="FF0000"/>
        </w:rPr>
        <w:t xml:space="preserve">for continuing students </w:t>
      </w:r>
      <w:r>
        <w:rPr>
          <w:rFonts w:eastAsia="Times New Roman" w:cs="Arial"/>
          <w:color w:val="FF0000"/>
        </w:rPr>
        <w:t>is determined by the number of hours attempted, according to the following scale:</w:t>
      </w:r>
    </w:p>
    <w:p w:rsidR="00553C7C" w:rsidRDefault="00553C7C" w:rsidP="00553C7C">
      <w:pPr>
        <w:pStyle w:val="NoSpacing"/>
        <w:rPr>
          <w:color w:val="FF0000"/>
        </w:rPr>
      </w:pPr>
      <w:r w:rsidRPr="00553C7C">
        <w:rPr>
          <w:color w:val="FF0000"/>
        </w:rPr>
        <w:t>Hours Attempted</w:t>
      </w:r>
      <w:r w:rsidRPr="00553C7C">
        <w:rPr>
          <w:color w:val="FF0000"/>
        </w:rPr>
        <w:tab/>
      </w:r>
      <w:r w:rsidRPr="00553C7C">
        <w:rPr>
          <w:color w:val="FF0000"/>
        </w:rPr>
        <w:tab/>
        <w:t>Cumulative GPA Required to Avoid Suspension</w:t>
      </w:r>
    </w:p>
    <w:p w:rsidR="00553C7C" w:rsidRDefault="00553C7C" w:rsidP="00553C7C">
      <w:pPr>
        <w:pStyle w:val="NoSpacing"/>
        <w:rPr>
          <w:color w:val="FF0000"/>
        </w:rPr>
      </w:pPr>
      <w:r>
        <w:rPr>
          <w:color w:val="FF0000"/>
        </w:rPr>
        <w:t xml:space="preserve">          13-23</w:t>
      </w:r>
      <w:r>
        <w:rPr>
          <w:color w:val="FF0000"/>
        </w:rPr>
        <w:tab/>
      </w:r>
      <w:r>
        <w:rPr>
          <w:color w:val="FF0000"/>
        </w:rPr>
        <w:tab/>
      </w:r>
      <w:r>
        <w:rPr>
          <w:color w:val="FF0000"/>
        </w:rPr>
        <w:tab/>
      </w:r>
      <w:r>
        <w:rPr>
          <w:color w:val="FF0000"/>
        </w:rPr>
        <w:tab/>
      </w:r>
      <w:r>
        <w:rPr>
          <w:color w:val="FF0000"/>
        </w:rPr>
        <w:tab/>
        <w:t xml:space="preserve">       1.00</w:t>
      </w:r>
    </w:p>
    <w:p w:rsidR="00553C7C" w:rsidRDefault="00553C7C" w:rsidP="00553C7C">
      <w:pPr>
        <w:pStyle w:val="NoSpacing"/>
        <w:rPr>
          <w:color w:val="FF0000"/>
        </w:rPr>
      </w:pPr>
      <w:r>
        <w:rPr>
          <w:color w:val="FF0000"/>
        </w:rPr>
        <w:t xml:space="preserve">          24-35</w:t>
      </w:r>
      <w:r>
        <w:rPr>
          <w:color w:val="FF0000"/>
        </w:rPr>
        <w:tab/>
      </w:r>
      <w:r>
        <w:rPr>
          <w:color w:val="FF0000"/>
        </w:rPr>
        <w:tab/>
      </w:r>
      <w:r>
        <w:rPr>
          <w:color w:val="FF0000"/>
        </w:rPr>
        <w:tab/>
      </w:r>
      <w:r>
        <w:rPr>
          <w:color w:val="FF0000"/>
        </w:rPr>
        <w:tab/>
      </w:r>
      <w:r>
        <w:rPr>
          <w:color w:val="FF0000"/>
        </w:rPr>
        <w:tab/>
        <w:t xml:space="preserve">       1.50</w:t>
      </w:r>
    </w:p>
    <w:p w:rsidR="00553C7C" w:rsidRDefault="00553C7C" w:rsidP="00553C7C">
      <w:pPr>
        <w:pStyle w:val="NoSpacing"/>
        <w:rPr>
          <w:color w:val="FF0000"/>
        </w:rPr>
      </w:pPr>
      <w:r>
        <w:rPr>
          <w:color w:val="FF0000"/>
        </w:rPr>
        <w:t xml:space="preserve">          36-47</w:t>
      </w:r>
      <w:r>
        <w:rPr>
          <w:color w:val="FF0000"/>
        </w:rPr>
        <w:tab/>
      </w:r>
      <w:r>
        <w:rPr>
          <w:color w:val="FF0000"/>
        </w:rPr>
        <w:tab/>
      </w:r>
      <w:r>
        <w:rPr>
          <w:color w:val="FF0000"/>
        </w:rPr>
        <w:tab/>
      </w:r>
      <w:r>
        <w:rPr>
          <w:color w:val="FF0000"/>
        </w:rPr>
        <w:tab/>
      </w:r>
      <w:r>
        <w:rPr>
          <w:color w:val="FF0000"/>
        </w:rPr>
        <w:tab/>
        <w:t xml:space="preserve">       1.80</w:t>
      </w:r>
    </w:p>
    <w:p w:rsidR="00553C7C" w:rsidRDefault="00553C7C" w:rsidP="00553C7C">
      <w:pPr>
        <w:rPr>
          <w:rFonts w:eastAsia="Times New Roman" w:cs="Arial"/>
          <w:color w:val="FF0000"/>
        </w:rPr>
      </w:pPr>
      <w:r>
        <w:t xml:space="preserve">     </w:t>
      </w:r>
      <w:r w:rsidRPr="00553C7C">
        <w:rPr>
          <w:color w:val="FF0000"/>
        </w:rPr>
        <w:t>48 or more</w:t>
      </w:r>
      <w:r w:rsidRPr="00553C7C">
        <w:rPr>
          <w:color w:val="FF0000"/>
        </w:rPr>
        <w:tab/>
      </w:r>
      <w:r w:rsidRPr="00553C7C">
        <w:rPr>
          <w:color w:val="FF0000"/>
        </w:rPr>
        <w:tab/>
      </w:r>
      <w:r w:rsidRPr="00553C7C">
        <w:rPr>
          <w:color w:val="FF0000"/>
        </w:rPr>
        <w:tab/>
      </w:r>
      <w:r w:rsidRPr="00553C7C">
        <w:rPr>
          <w:color w:val="FF0000"/>
        </w:rPr>
        <w:tab/>
      </w:r>
      <w:r w:rsidRPr="00553C7C">
        <w:rPr>
          <w:color w:val="FF0000"/>
        </w:rPr>
        <w:tab/>
        <w:t xml:space="preserve">       2.00</w:t>
      </w:r>
    </w:p>
    <w:p w:rsidR="009C0287" w:rsidRPr="00F04F6D" w:rsidRDefault="009C0287" w:rsidP="00553C7C">
      <w:pPr>
        <w:rPr>
          <w:rFonts w:eastAsia="Times New Roman" w:cs="Arial"/>
          <w:color w:val="FF0000"/>
        </w:rPr>
      </w:pPr>
      <w:r w:rsidRPr="00F04F6D">
        <w:rPr>
          <w:rFonts w:eastAsia="Times New Roman" w:cs="Arial"/>
          <w:color w:val="FF0000"/>
        </w:rPr>
        <w:lastRenderedPageBreak/>
        <w:t xml:space="preserve">Continuing students may attend </w:t>
      </w:r>
      <w:proofErr w:type="spellStart"/>
      <w:r w:rsidRPr="00F04F6D">
        <w:rPr>
          <w:rFonts w:eastAsia="Times New Roman" w:cs="Arial"/>
          <w:color w:val="FF0000"/>
        </w:rPr>
        <w:t>Wintermester</w:t>
      </w:r>
      <w:proofErr w:type="spellEnd"/>
      <w:r w:rsidRPr="00F04F6D">
        <w:rPr>
          <w:rFonts w:eastAsia="Times New Roman" w:cs="Arial"/>
          <w:color w:val="FF0000"/>
        </w:rPr>
        <w:t xml:space="preserve"> (if suspension follows a fall semester) or summer sessions (if suspension follows spring semester) </w:t>
      </w:r>
      <w:r w:rsidRPr="00F04F6D">
        <w:rPr>
          <w:rFonts w:eastAsia="Times New Roman" w:cs="Arial"/>
          <w:color w:val="FF0000"/>
          <w:u w:val="single"/>
        </w:rPr>
        <w:t>at Radford University</w:t>
      </w:r>
      <w:r w:rsidRPr="00F04F6D">
        <w:rPr>
          <w:rFonts w:eastAsia="Times New Roman" w:cs="Arial"/>
          <w:color w:val="FF0000"/>
        </w:rPr>
        <w:t xml:space="preserve"> to improve their GPAs and avoid being suspended for the subseq</w:t>
      </w:r>
      <w:r w:rsidR="00C35E78">
        <w:rPr>
          <w:rFonts w:eastAsia="Times New Roman" w:cs="Arial"/>
          <w:color w:val="FF0000"/>
        </w:rPr>
        <w:t xml:space="preserve">uent spring or fall semester.  </w:t>
      </w:r>
      <w:r w:rsidRPr="00F04F6D">
        <w:rPr>
          <w:rFonts w:eastAsia="Times New Roman" w:cs="Arial"/>
          <w:color w:val="FF0000"/>
        </w:rPr>
        <w:t xml:space="preserve">Courses taken at other institutions </w:t>
      </w:r>
      <w:r w:rsidRPr="00F04F6D">
        <w:rPr>
          <w:rFonts w:eastAsia="Times New Roman" w:cs="Arial"/>
          <w:color w:val="FF0000"/>
          <w:u w:val="single"/>
        </w:rPr>
        <w:t>will not</w:t>
      </w:r>
      <w:r w:rsidRPr="00F04F6D">
        <w:rPr>
          <w:rFonts w:eastAsia="Times New Roman" w:cs="Arial"/>
          <w:color w:val="FF0000"/>
        </w:rPr>
        <w:t xml:space="preserve"> affect the st</w:t>
      </w:r>
      <w:r w:rsidR="00C35E78">
        <w:rPr>
          <w:rFonts w:eastAsia="Times New Roman" w:cs="Arial"/>
          <w:color w:val="FF0000"/>
        </w:rPr>
        <w:t>udent’s Radford University GPA.</w:t>
      </w:r>
    </w:p>
    <w:p w:rsidR="009C0287" w:rsidRPr="00F04F6D" w:rsidRDefault="009C0287" w:rsidP="009C0287">
      <w:pPr>
        <w:spacing w:before="100" w:beforeAutospacing="1" w:after="100" w:afterAutospacing="1" w:line="240" w:lineRule="auto"/>
        <w:rPr>
          <w:rFonts w:eastAsia="Times New Roman" w:cs="Arial"/>
          <w:color w:val="FF0000"/>
        </w:rPr>
      </w:pPr>
      <w:r w:rsidRPr="00F04F6D">
        <w:rPr>
          <w:rFonts w:eastAsia="Times New Roman" w:cs="Arial"/>
          <w:color w:val="000000"/>
        </w:rPr>
        <w:t>No exceptions to the academic suspension policy will be made for continuing students.</w:t>
      </w:r>
    </w:p>
    <w:p w:rsidR="009C0287" w:rsidRPr="00F04F6D" w:rsidRDefault="009C0287" w:rsidP="009C0287">
      <w:pPr>
        <w:spacing w:before="100" w:beforeAutospacing="1" w:after="100" w:afterAutospacing="1" w:line="240" w:lineRule="auto"/>
        <w:outlineLvl w:val="3"/>
        <w:rPr>
          <w:rFonts w:eastAsia="Times New Roman" w:cs="Arial"/>
          <w:b/>
          <w:bCs/>
          <w:color w:val="000000"/>
          <w:sz w:val="28"/>
          <w:szCs w:val="28"/>
        </w:rPr>
      </w:pPr>
      <w:bookmarkStart w:id="3" w:name="Terms_of_Suspension"/>
      <w:bookmarkEnd w:id="3"/>
      <w:r w:rsidRPr="00F04F6D">
        <w:rPr>
          <w:rFonts w:eastAsia="Times New Roman" w:cs="Arial"/>
          <w:b/>
          <w:bCs/>
          <w:color w:val="FF0000"/>
          <w:sz w:val="28"/>
          <w:szCs w:val="28"/>
        </w:rPr>
        <w:t xml:space="preserve">Additional Information about </w:t>
      </w:r>
      <w:r w:rsidRPr="00F04F6D">
        <w:rPr>
          <w:rFonts w:eastAsia="Times New Roman" w:cs="Arial"/>
          <w:b/>
          <w:bCs/>
          <w:color w:val="000000"/>
          <w:sz w:val="28"/>
          <w:szCs w:val="28"/>
        </w:rPr>
        <w:t>Suspension</w:t>
      </w:r>
    </w:p>
    <w:p w:rsidR="009C0287" w:rsidRPr="00F04F6D" w:rsidRDefault="009C0287" w:rsidP="009C0287">
      <w:pPr>
        <w:spacing w:before="100" w:beforeAutospacing="1" w:after="100" w:afterAutospacing="1" w:line="240" w:lineRule="auto"/>
        <w:outlineLvl w:val="3"/>
        <w:rPr>
          <w:rFonts w:eastAsia="Times New Roman" w:cs="Arial"/>
          <w:b/>
          <w:bCs/>
          <w:color w:val="000000"/>
          <w:sz w:val="28"/>
          <w:szCs w:val="28"/>
        </w:rPr>
      </w:pPr>
      <w:r w:rsidRPr="00F04F6D">
        <w:rPr>
          <w:rFonts w:eastAsia="Times New Roman" w:cs="Arial"/>
          <w:b/>
          <w:bCs/>
          <w:color w:val="000000"/>
          <w:sz w:val="28"/>
          <w:szCs w:val="28"/>
        </w:rPr>
        <w:t>Suspension and Dismissal</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A </w:t>
      </w:r>
      <w:proofErr w:type="gramStart"/>
      <w:r w:rsidRPr="00F04F6D">
        <w:rPr>
          <w:rFonts w:eastAsia="Times New Roman" w:cs="Arial"/>
          <w:color w:val="000000"/>
        </w:rPr>
        <w:t>student</w:t>
      </w:r>
      <w:proofErr w:type="gramEnd"/>
      <w:r w:rsidRPr="00F04F6D">
        <w:rPr>
          <w:rFonts w:eastAsia="Times New Roman" w:cs="Arial"/>
          <w:color w:val="000000"/>
        </w:rPr>
        <w:t xml:space="preserve"> who has been suspended once for academic reasons, is readmitted, and who falls below the suspension threshold for a second time is dismissed from the university. Such students are permanently ineligible to enroll at Radford in </w:t>
      </w:r>
      <w:r w:rsidRPr="00F04F6D">
        <w:rPr>
          <w:rFonts w:eastAsia="Times New Roman" w:cs="Arial"/>
          <w:color w:val="FF0000"/>
        </w:rPr>
        <w:t>the</w:t>
      </w:r>
      <w:r w:rsidRPr="00F04F6D">
        <w:rPr>
          <w:rFonts w:eastAsia="Times New Roman" w:cs="Arial"/>
          <w:color w:val="000000"/>
        </w:rPr>
        <w:t xml:space="preserve"> future. </w:t>
      </w:r>
    </w:p>
    <w:p w:rsidR="009C0287" w:rsidRPr="00F04F6D" w:rsidRDefault="009C0287" w:rsidP="009C0287">
      <w:pPr>
        <w:spacing w:before="100" w:beforeAutospacing="1" w:after="100" w:afterAutospacing="1" w:line="240" w:lineRule="auto"/>
        <w:rPr>
          <w:rFonts w:eastAsia="Times New Roman" w:cs="Arial"/>
          <w:color w:val="000000"/>
          <w:sz w:val="28"/>
          <w:szCs w:val="28"/>
        </w:rPr>
      </w:pPr>
      <w:r w:rsidRPr="00F04F6D">
        <w:rPr>
          <w:rFonts w:eastAsia="Times New Roman" w:cs="Arial"/>
          <w:b/>
          <w:bCs/>
          <w:color w:val="000000"/>
          <w:sz w:val="28"/>
          <w:szCs w:val="28"/>
        </w:rPr>
        <w:t>Simultaneous Academic and Disciplinary Suspensions</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Occasionally, a student whose actions during a semester result in disciplinary suspension for the following semester subsequently earns grades for the semester that also cause him/her to fall below the academic suspension threshold. In such cases, the following semester’s suspension will be considered an academic suspension for the purpose of determining the number of times a student has fallen below the academic suspension threshold.</w:t>
      </w:r>
    </w:p>
    <w:p w:rsidR="009C0287" w:rsidRPr="00F04F6D" w:rsidRDefault="009C0287" w:rsidP="009C0287">
      <w:pPr>
        <w:spacing w:before="100" w:beforeAutospacing="1" w:after="100" w:afterAutospacing="1" w:line="240" w:lineRule="auto"/>
        <w:rPr>
          <w:rFonts w:eastAsia="Times New Roman" w:cs="Arial"/>
          <w:color w:val="000000"/>
          <w:sz w:val="28"/>
          <w:szCs w:val="28"/>
        </w:rPr>
      </w:pPr>
      <w:r w:rsidRPr="00F04F6D">
        <w:rPr>
          <w:rFonts w:eastAsia="Times New Roman" w:cs="Arial"/>
          <w:b/>
          <w:bCs/>
          <w:color w:val="000000"/>
          <w:sz w:val="28"/>
          <w:szCs w:val="28"/>
        </w:rPr>
        <w:t xml:space="preserve">Transfer Credit </w:t>
      </w:r>
      <w:proofErr w:type="gramStart"/>
      <w:r w:rsidRPr="00F04F6D">
        <w:rPr>
          <w:rFonts w:eastAsia="Times New Roman" w:cs="Arial"/>
          <w:b/>
          <w:bCs/>
          <w:color w:val="000000"/>
          <w:sz w:val="28"/>
          <w:szCs w:val="28"/>
        </w:rPr>
        <w:t>During</w:t>
      </w:r>
      <w:proofErr w:type="gramEnd"/>
      <w:r w:rsidRPr="00F04F6D">
        <w:rPr>
          <w:rFonts w:eastAsia="Times New Roman" w:cs="Arial"/>
          <w:b/>
          <w:bCs/>
          <w:color w:val="000000"/>
          <w:sz w:val="28"/>
          <w:szCs w:val="28"/>
        </w:rPr>
        <w:t xml:space="preserve"> the Period of Suspension</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A student on academic suspension from Radford University may receive transfer credit for work taken at another college or university during the period of enforced suspension. </w:t>
      </w:r>
      <w:r w:rsidRPr="00F04F6D">
        <w:rPr>
          <w:rFonts w:eastAsia="Times New Roman" w:cs="Arial"/>
        </w:rPr>
        <w:t xml:space="preserve">To ensure proper credit for any courses taken at another institution, </w:t>
      </w:r>
      <w:r w:rsidRPr="00F04F6D">
        <w:rPr>
          <w:rFonts w:eastAsia="Times New Roman" w:cs="Arial"/>
          <w:color w:val="FF0000"/>
        </w:rPr>
        <w:t xml:space="preserve">students are strongly encouraged to verify </w:t>
      </w:r>
      <w:r w:rsidR="00D3650C" w:rsidRPr="00F04F6D">
        <w:rPr>
          <w:rFonts w:eastAsia="Times New Roman" w:cs="Arial"/>
          <w:color w:val="FF0000"/>
        </w:rPr>
        <w:t xml:space="preserve">course </w:t>
      </w:r>
      <w:r w:rsidRPr="00F04F6D">
        <w:rPr>
          <w:rFonts w:eastAsia="Times New Roman" w:cs="Arial"/>
          <w:color w:val="FF0000"/>
        </w:rPr>
        <w:t>transferability with their College Advising Center</w:t>
      </w:r>
      <w:r w:rsidRPr="00F04F6D">
        <w:rPr>
          <w:rFonts w:eastAsia="Times New Roman" w:cs="Arial"/>
        </w:rPr>
        <w:t xml:space="preserve"> prior to enrolling in such courses. </w:t>
      </w:r>
      <w:r w:rsidRPr="00F04F6D">
        <w:rPr>
          <w:rFonts w:eastAsia="Times New Roman" w:cs="Arial"/>
          <w:color w:val="000000"/>
        </w:rPr>
        <w:t>While courses passed with a grade of “C” or better qualify for transfer (“C-” grades are not acceptable), these grades are not used in computing the Radford grade point average and the Radford repeat policy cannot be applied. In order to be eligible for readmission to Radford University, students must maintain a cumulative grade point average of 2.0 or higher on all work attempted at another college during the term(s) of their suspension. Readmission to the university, however, is never automatic. (See below.)</w:t>
      </w:r>
    </w:p>
    <w:p w:rsidR="009C0287" w:rsidRPr="00F04F6D" w:rsidRDefault="009C0287" w:rsidP="009C0287">
      <w:pPr>
        <w:spacing w:before="100" w:beforeAutospacing="1" w:after="100" w:afterAutospacing="1" w:line="240" w:lineRule="auto"/>
        <w:outlineLvl w:val="2"/>
        <w:rPr>
          <w:rFonts w:eastAsia="Times New Roman" w:cs="Arial"/>
          <w:b/>
          <w:bCs/>
          <w:color w:val="003390"/>
          <w:sz w:val="32"/>
          <w:szCs w:val="32"/>
        </w:rPr>
      </w:pPr>
      <w:bookmarkStart w:id="4" w:name="Readmission"/>
      <w:bookmarkEnd w:id="4"/>
      <w:r w:rsidRPr="00F04F6D">
        <w:rPr>
          <w:rFonts w:eastAsia="Times New Roman" w:cs="Arial"/>
          <w:b/>
          <w:bCs/>
          <w:color w:val="003390"/>
          <w:sz w:val="32"/>
          <w:szCs w:val="32"/>
        </w:rPr>
        <w:t>Readmission</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Students who do not maintain continuous enrollment at Radford University for any reason and wish to return must submit </w:t>
      </w:r>
      <w:r w:rsidRPr="00F04F6D">
        <w:rPr>
          <w:rFonts w:eastAsia="Times New Roman" w:cs="Arial"/>
          <w:color w:val="FF0000"/>
        </w:rPr>
        <w:t>a Request</w:t>
      </w:r>
      <w:r w:rsidRPr="00F04F6D">
        <w:rPr>
          <w:rFonts w:eastAsia="Times New Roman" w:cs="Arial"/>
          <w:color w:val="000000"/>
        </w:rPr>
        <w:t xml:space="preserve"> for Readmission </w:t>
      </w:r>
      <w:r w:rsidRPr="00F04F6D">
        <w:rPr>
          <w:rFonts w:eastAsia="Times New Roman" w:cs="Arial"/>
          <w:color w:val="FF0000"/>
        </w:rPr>
        <w:t xml:space="preserve">Form (see </w:t>
      </w:r>
      <w:hyperlink r:id="rId8" w:history="1">
        <w:r w:rsidRPr="00F04F6D">
          <w:rPr>
            <w:rStyle w:val="Hyperlink"/>
            <w:rFonts w:eastAsia="Times New Roman" w:cs="Arial"/>
          </w:rPr>
          <w:t>https://php.radford.edu/~myru/readmission/</w:t>
        </w:r>
      </w:hyperlink>
      <w:r w:rsidRPr="00F04F6D">
        <w:rPr>
          <w:rFonts w:eastAsia="Times New Roman" w:cs="Arial"/>
          <w:color w:val="FF0000"/>
        </w:rPr>
        <w:t xml:space="preserve">) </w:t>
      </w:r>
      <w:r w:rsidRPr="00F04F6D">
        <w:rPr>
          <w:rFonts w:eastAsia="Times New Roman" w:cs="Arial"/>
          <w:color w:val="000000"/>
        </w:rPr>
        <w:t>to the Office of the Registrar regardless of their academic status. A readmission application is necessary for all students wishing to re-enroll so that required adjustments in the student information system can be made and so the university can inform the student about academic advising, registration procedures, housing options, tuition charges and financial aid options.</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lastRenderedPageBreak/>
        <w:t>Students readmitted to Radford University who have been away for two or more consecutive semesters must meet the degree requirements in the Radford University Undergraduate Catalog at the time of readmission.</w:t>
      </w:r>
    </w:p>
    <w:p w:rsidR="009C0287" w:rsidRPr="00F04F6D" w:rsidRDefault="009C0287" w:rsidP="009C0287">
      <w:pPr>
        <w:spacing w:before="100" w:beforeAutospacing="1" w:after="100" w:afterAutospacing="1" w:line="240" w:lineRule="auto"/>
        <w:rPr>
          <w:rFonts w:eastAsia="Times New Roman" w:cs="Arial"/>
          <w:color w:val="000000"/>
          <w:sz w:val="28"/>
          <w:szCs w:val="28"/>
        </w:rPr>
      </w:pPr>
      <w:r w:rsidRPr="00F04F6D">
        <w:rPr>
          <w:rFonts w:eastAsia="Times New Roman" w:cs="Arial"/>
          <w:b/>
          <w:bCs/>
          <w:color w:val="000000"/>
          <w:sz w:val="28"/>
          <w:szCs w:val="28"/>
        </w:rPr>
        <w:t>Students Who Left the University in Good Standing</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Students who left the university in good academic standing (i.e., whose cumulative grade point average at Radford University is 2.0 or higher) and whose records include no conduct/disciplinary offenses or criminal offenses must apply for readmission no less than five days, but no more than six months prior to the beginning of the term in which re-enrollment is desired. For those students who left the university in good academic standing, eligibility for readmission will be determined by the Office of the Registrar, provided that the student has maintained a minimum GPA of 2.00 at all schools attended since last enrolled at RU. Students who left RU in good standing but who have not maintained a minimum GPA of 2.00 at all schools attended since last enrolled at RU will have their eligibility for readmission determined by the Readmission Committee. These students’ applications for readmission should include a narrative explaining why the performance at other institutions was below average.</w:t>
      </w:r>
    </w:p>
    <w:p w:rsidR="009C0287" w:rsidRPr="00F04F6D" w:rsidRDefault="009C0287" w:rsidP="009C0287">
      <w:pPr>
        <w:spacing w:before="100" w:beforeAutospacing="1" w:after="100" w:afterAutospacing="1" w:line="240" w:lineRule="auto"/>
        <w:rPr>
          <w:rFonts w:eastAsia="Times New Roman" w:cs="Arial"/>
          <w:color w:val="000000"/>
          <w:sz w:val="28"/>
          <w:szCs w:val="28"/>
        </w:rPr>
      </w:pPr>
      <w:r w:rsidRPr="00F04F6D">
        <w:rPr>
          <w:rFonts w:eastAsia="Times New Roman" w:cs="Arial"/>
          <w:b/>
          <w:bCs/>
          <w:color w:val="000000"/>
          <w:sz w:val="28"/>
          <w:szCs w:val="28"/>
        </w:rPr>
        <w:t>Students Who Did Not Leave the University in Good Standing</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The Readmission Committee also will review the applications of those students who were academically suspended or who left the university while on academic probation. Academic Renewal </w:t>
      </w:r>
      <w:r w:rsidRPr="00F04F6D">
        <w:rPr>
          <w:rFonts w:eastAsia="Times New Roman" w:cs="Arial"/>
          <w:color w:val="FF0000"/>
        </w:rPr>
        <w:t xml:space="preserve">(see below) </w:t>
      </w:r>
      <w:r w:rsidRPr="00F04F6D">
        <w:rPr>
          <w:rFonts w:eastAsia="Times New Roman" w:cs="Arial"/>
          <w:color w:val="000000"/>
        </w:rPr>
        <w:t>may be an option for students who have been absent from the university for four or more years. To be eligible for readmission, students who did not leave the university in good standing must have maintained a minimum GPA of 2.00 at all institutions attended since leaving Radford University. Students are encouraged to send their transcripts to support their application at the time of reapplying. Final decisions about readmission may be deferred pending receipt of an official/final transcript</w:t>
      </w:r>
      <w:r w:rsidRPr="00F04F6D">
        <w:rPr>
          <w:rFonts w:eastAsia="Times New Roman" w:cs="Arial"/>
          <w:color w:val="FF0000"/>
        </w:rPr>
        <w:t>, and offers of readmission may be rescinded if a review of a readmitted student’s transcript subsequently reveals that the student did not maintain the requisite 2.0 GPA at other institutions</w:t>
      </w:r>
      <w:r w:rsidRPr="00F04F6D">
        <w:rPr>
          <w:rFonts w:eastAsia="Times New Roman" w:cs="Arial"/>
          <w:color w:val="000000"/>
        </w:rPr>
        <w:t>.</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Students who left the university are not automatically eligible to return, especially if they were suspended or left while on probation. Only those students who appear to have potential for success in general and within their selected major will be readmitted.  The Readmission Committee will evaluate requests for readmission on the basis of the following criteria:</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 xml:space="preserve">The student’s written statement in which: </w:t>
      </w:r>
    </w:p>
    <w:p w:rsidR="009C0287" w:rsidRPr="00F04F6D" w:rsidRDefault="009C0287" w:rsidP="009C0287">
      <w:pPr>
        <w:numPr>
          <w:ilvl w:val="1"/>
          <w:numId w:val="1"/>
        </w:numPr>
        <w:spacing w:before="100" w:beforeAutospacing="1" w:after="100" w:afterAutospacing="1" w:line="240" w:lineRule="auto"/>
        <w:rPr>
          <w:rFonts w:eastAsia="Times New Roman" w:cs="Arial"/>
          <w:color w:val="000000"/>
        </w:rPr>
      </w:pPr>
      <w:r w:rsidRPr="00F04F6D">
        <w:rPr>
          <w:rFonts w:eastAsia="Times New Roman" w:cs="Arial"/>
          <w:color w:val="FF0000"/>
        </w:rPr>
        <w:t xml:space="preserve">The student explains why his or her academic performance leading to suspension was so poor, with documentation provided if the student is claiming that external factors are to blame; </w:t>
      </w:r>
    </w:p>
    <w:p w:rsidR="009C0287" w:rsidRPr="00F04F6D" w:rsidRDefault="009C0287" w:rsidP="009C0287">
      <w:pPr>
        <w:numPr>
          <w:ilvl w:val="1"/>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compelling reasons are offered for wishing to return to Radford University;</w:t>
      </w:r>
    </w:p>
    <w:p w:rsidR="009C0287" w:rsidRPr="00F04F6D" w:rsidRDefault="009C0287" w:rsidP="009C0287">
      <w:pPr>
        <w:numPr>
          <w:ilvl w:val="1"/>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the student’s activities or accomplishments during the period of suspension or absence are described; and</w:t>
      </w:r>
    </w:p>
    <w:p w:rsidR="009C0287" w:rsidRPr="00F04F6D" w:rsidRDefault="009C0287" w:rsidP="009C0287">
      <w:pPr>
        <w:numPr>
          <w:ilvl w:val="1"/>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the student indicates how and why academic performance will improve if readmitted</w:t>
      </w:r>
      <w:r w:rsidRPr="00F04F6D">
        <w:rPr>
          <w:rFonts w:eastAsia="Times New Roman" w:cs="Arial"/>
          <w:color w:val="FF0000"/>
        </w:rPr>
        <w:t>;</w:t>
      </w:r>
    </w:p>
    <w:p w:rsidR="009C0287" w:rsidRPr="00F04F6D" w:rsidRDefault="00974198" w:rsidP="009C0287">
      <w:pPr>
        <w:numPr>
          <w:ilvl w:val="0"/>
          <w:numId w:val="1"/>
        </w:numPr>
        <w:spacing w:before="100" w:beforeAutospacing="1" w:after="100" w:afterAutospacing="1" w:line="240" w:lineRule="auto"/>
        <w:rPr>
          <w:rFonts w:eastAsia="Times New Roman" w:cs="Arial"/>
          <w:color w:val="000000"/>
        </w:rPr>
      </w:pPr>
      <w:r>
        <w:rPr>
          <w:rFonts w:eastAsia="Times New Roman" w:cs="Arial"/>
          <w:color w:val="000000"/>
        </w:rPr>
        <w:t>Quality</w:t>
      </w:r>
      <w:r w:rsidR="009C0287" w:rsidRPr="00F04F6D">
        <w:rPr>
          <w:rFonts w:eastAsia="Times New Roman" w:cs="Arial"/>
          <w:color w:val="000000"/>
        </w:rPr>
        <w:t xml:space="preserve"> point deficit;</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Number of “Repeats” available to use as strategy to bring up GPA;</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Previous academic history;</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 xml:space="preserve">Requested readmit major; </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lastRenderedPageBreak/>
        <w:t xml:space="preserve">Evidence of improved academic performance at any institution attended while absent from Radford University; </w:t>
      </w:r>
      <w:r w:rsidRPr="00F04F6D">
        <w:rPr>
          <w:rFonts w:eastAsia="Times New Roman" w:cs="Arial"/>
          <w:color w:val="FF0000"/>
        </w:rPr>
        <w:t>and</w:t>
      </w:r>
    </w:p>
    <w:p w:rsidR="009C0287" w:rsidRPr="00F04F6D" w:rsidRDefault="009C0287" w:rsidP="009C0287">
      <w:pPr>
        <w:numPr>
          <w:ilvl w:val="0"/>
          <w:numId w:val="1"/>
        </w:numPr>
        <w:spacing w:before="100" w:beforeAutospacing="1" w:after="100" w:afterAutospacing="1" w:line="240" w:lineRule="auto"/>
        <w:rPr>
          <w:rFonts w:eastAsia="Times New Roman" w:cs="Arial"/>
          <w:color w:val="000000"/>
        </w:rPr>
      </w:pPr>
      <w:r w:rsidRPr="00F04F6D">
        <w:rPr>
          <w:rFonts w:eastAsia="Times New Roman" w:cs="Arial"/>
          <w:color w:val="000000"/>
        </w:rPr>
        <w:t xml:space="preserve">(If applicable) Performance at Radford University during their semester(s) of probation </w:t>
      </w:r>
    </w:p>
    <w:p w:rsidR="009C0287" w:rsidRPr="00F04F6D" w:rsidRDefault="009C0287" w:rsidP="009C0287">
      <w:pPr>
        <w:spacing w:before="100" w:beforeAutospacing="1" w:after="100" w:afterAutospacing="1" w:line="240" w:lineRule="auto"/>
        <w:rPr>
          <w:rFonts w:eastAsia="Times New Roman" w:cs="Arial"/>
          <w:color w:val="FF0000"/>
        </w:rPr>
      </w:pPr>
      <w:r w:rsidRPr="00F04F6D">
        <w:rPr>
          <w:rFonts w:eastAsia="Times New Roman" w:cs="Arial"/>
          <w:color w:val="FF0000"/>
        </w:rPr>
        <w:t>Students are most likely to be readmitted if:</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They take responsibility for the choices and behaviors that led to their suspension; they have clear academic goals; they have made good use of the time they have been away from Radford, either by taking classes or being employed; and they state clearly and in detail the actions they will take to return to good academic standing;</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 xml:space="preserve">Their </w:t>
      </w:r>
      <w:r w:rsidR="00974198">
        <w:rPr>
          <w:rFonts w:eastAsia="Times New Roman" w:cs="Arial"/>
          <w:color w:val="FF0000"/>
        </w:rPr>
        <w:t>quality</w:t>
      </w:r>
      <w:r w:rsidRPr="00F04F6D">
        <w:rPr>
          <w:rFonts w:eastAsia="Times New Roman" w:cs="Arial"/>
          <w:color w:val="FF0000"/>
        </w:rPr>
        <w:t xml:space="preserve"> point deficit is nine points or fewer</w:t>
      </w:r>
      <w:r w:rsidR="00C35E78">
        <w:rPr>
          <w:rFonts w:eastAsia="Times New Roman" w:cs="Arial"/>
          <w:color w:val="FF0000"/>
        </w:rPr>
        <w:t xml:space="preserve">. </w:t>
      </w:r>
      <w:r w:rsidR="00974198">
        <w:rPr>
          <w:rFonts w:eastAsia="Times New Roman" w:cs="Arial"/>
          <w:color w:val="FF0000"/>
        </w:rPr>
        <w:t>Students who have questions about the calculation of their grade point deficit should contac</w:t>
      </w:r>
      <w:r w:rsidR="00C35E78">
        <w:rPr>
          <w:rFonts w:eastAsia="Times New Roman" w:cs="Arial"/>
          <w:color w:val="FF0000"/>
        </w:rPr>
        <w:t>t their college advising center</w:t>
      </w:r>
      <w:r w:rsidRPr="00F04F6D">
        <w:rPr>
          <w:rFonts w:eastAsia="Times New Roman" w:cs="Arial"/>
          <w:color w:val="FF0000"/>
        </w:rPr>
        <w:t>;</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They have multiple “Repeats” available;</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Their academic record demonstrates at least some evidence of past success at Radford University;</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 xml:space="preserve">They are </w:t>
      </w:r>
      <w:r w:rsidRPr="00F04F6D">
        <w:rPr>
          <w:rFonts w:eastAsia="Times New Roman" w:cs="Arial"/>
          <w:color w:val="FF0000"/>
          <w:u w:val="single"/>
        </w:rPr>
        <w:t>not</w:t>
      </w:r>
      <w:r w:rsidRPr="00F04F6D">
        <w:rPr>
          <w:rFonts w:eastAsia="Times New Roman" w:cs="Arial"/>
          <w:color w:val="FF0000"/>
        </w:rPr>
        <w:t xml:space="preserve"> requesting readmission into a major that has academic expectations that exceed the 2.00 suspension threshold. (Note: students are occasionally readmitted to the university only if they agree to change majors);</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They earned mostly grades of “A” and “B” if they have attended other institutions during their suspension from Radford; and</w:t>
      </w:r>
    </w:p>
    <w:p w:rsidR="009C0287" w:rsidRPr="00F04F6D" w:rsidRDefault="009C0287" w:rsidP="009C0287">
      <w:pPr>
        <w:pStyle w:val="ListParagraph"/>
        <w:numPr>
          <w:ilvl w:val="0"/>
          <w:numId w:val="2"/>
        </w:numPr>
        <w:spacing w:before="100" w:beforeAutospacing="1" w:after="100" w:afterAutospacing="1" w:line="240" w:lineRule="auto"/>
        <w:rPr>
          <w:rFonts w:eastAsia="Times New Roman" w:cs="Arial"/>
          <w:color w:val="FF0000"/>
        </w:rPr>
      </w:pPr>
      <w:r w:rsidRPr="00F04F6D">
        <w:rPr>
          <w:rFonts w:eastAsia="Times New Roman" w:cs="Arial"/>
          <w:color w:val="FF0000"/>
        </w:rPr>
        <w:t>(If applicable) They participated fully in academic recovery programs during their semester(s) of probation.</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 xml:space="preserve">Please note that the committee reviews only written materials and </w:t>
      </w:r>
      <w:proofErr w:type="gramStart"/>
      <w:r w:rsidRPr="00F04F6D">
        <w:rPr>
          <w:rFonts w:eastAsia="Times New Roman" w:cs="Arial"/>
          <w:color w:val="000000"/>
        </w:rPr>
        <w:t>that</w:t>
      </w:r>
      <w:r w:rsidR="00D3650C" w:rsidRPr="00F04F6D">
        <w:rPr>
          <w:rFonts w:eastAsia="Times New Roman" w:cs="Arial"/>
          <w:color w:val="000000"/>
        </w:rPr>
        <w:t xml:space="preserve"> </w:t>
      </w:r>
      <w:r w:rsidRPr="00F04F6D">
        <w:rPr>
          <w:rFonts w:eastAsia="Times New Roman" w:cs="Arial"/>
          <w:color w:val="000000"/>
        </w:rPr>
        <w:t>individual appearances</w:t>
      </w:r>
      <w:proofErr w:type="gramEnd"/>
      <w:r w:rsidRPr="00F04F6D">
        <w:rPr>
          <w:rFonts w:eastAsia="Times New Roman" w:cs="Arial"/>
          <w:color w:val="000000"/>
        </w:rPr>
        <w:t xml:space="preserve"> before the committee are not permitted.</w:t>
      </w:r>
    </w:p>
    <w:p w:rsidR="009C0287" w:rsidRPr="00F04F6D" w:rsidRDefault="009C0287" w:rsidP="009C0287">
      <w:pPr>
        <w:spacing w:before="100" w:beforeAutospacing="1" w:after="100" w:afterAutospacing="1" w:line="240" w:lineRule="auto"/>
        <w:rPr>
          <w:rFonts w:eastAsia="Times New Roman" w:cs="Arial"/>
          <w:color w:val="000000"/>
        </w:rPr>
      </w:pPr>
      <w:r w:rsidRPr="00F04F6D">
        <w:rPr>
          <w:rFonts w:eastAsia="Times New Roman" w:cs="Arial"/>
          <w:color w:val="000000"/>
        </w:rPr>
        <w:t>Once a decision has been made regarding the application, the student will be notified in writing. Additionally, housing information will be sent when on-campus housing is requested. Registration information will be sent when it becomes available.</w:t>
      </w:r>
    </w:p>
    <w:p w:rsidR="009C0287" w:rsidRDefault="009C0287" w:rsidP="009C0287">
      <w:pPr>
        <w:pBdr>
          <w:bottom w:val="dotted" w:sz="24" w:space="1" w:color="auto"/>
        </w:pBdr>
        <w:spacing w:before="100" w:beforeAutospacing="1" w:after="100" w:afterAutospacing="1" w:line="240" w:lineRule="auto"/>
        <w:rPr>
          <w:rFonts w:eastAsia="Times New Roman" w:cs="Arial"/>
          <w:color w:val="FF0000"/>
        </w:rPr>
      </w:pPr>
      <w:r w:rsidRPr="00F04F6D">
        <w:rPr>
          <w:rFonts w:eastAsia="Times New Roman" w:cs="Arial"/>
          <w:color w:val="000000"/>
        </w:rPr>
        <w:t xml:space="preserve">The Readmission Committee reserves the right to revoke any offer of readmission.  </w:t>
      </w:r>
      <w:r w:rsidRPr="00F04F6D">
        <w:rPr>
          <w:rFonts w:eastAsia="Times New Roman" w:cs="Arial"/>
          <w:color w:val="FF0000"/>
        </w:rPr>
        <w:t xml:space="preserve">Students who are readmitted will be on probation. </w:t>
      </w:r>
      <w:r w:rsidRPr="00F04F6D">
        <w:rPr>
          <w:rFonts w:eastAsia="Times New Roman" w:cs="Arial"/>
          <w:color w:val="000000"/>
        </w:rPr>
        <w:t xml:space="preserve">Continuation of enrollment </w:t>
      </w:r>
      <w:r w:rsidRPr="00F04F6D">
        <w:rPr>
          <w:rFonts w:eastAsia="Times New Roman" w:cs="Arial"/>
          <w:color w:val="FF0000"/>
        </w:rPr>
        <w:t>in subsequent terms is</w:t>
      </w:r>
      <w:r w:rsidRPr="00F04F6D">
        <w:rPr>
          <w:rFonts w:eastAsia="Times New Roman" w:cs="Arial"/>
          <w:color w:val="000000"/>
        </w:rPr>
        <w:t xml:space="preserve"> contingent upon </w:t>
      </w:r>
      <w:r w:rsidRPr="00F04F6D">
        <w:rPr>
          <w:rFonts w:eastAsia="Times New Roman" w:cs="Arial"/>
          <w:color w:val="FF0000"/>
        </w:rPr>
        <w:t xml:space="preserve">the student achieving the requisite cumulative GPA (see “Continuing Student Policy,” above) by the conclusion of all summer sessions (for spring readmits) or by the conclusion of </w:t>
      </w:r>
      <w:proofErr w:type="spellStart"/>
      <w:r w:rsidRPr="00F04F6D">
        <w:rPr>
          <w:rFonts w:eastAsia="Times New Roman" w:cs="Arial"/>
          <w:color w:val="FF0000"/>
        </w:rPr>
        <w:t>Wintermester</w:t>
      </w:r>
      <w:proofErr w:type="spellEnd"/>
      <w:r w:rsidRPr="00F04F6D">
        <w:rPr>
          <w:rFonts w:eastAsia="Times New Roman" w:cs="Arial"/>
          <w:color w:val="FF0000"/>
        </w:rPr>
        <w:t xml:space="preserve"> (for fall readmits).  Failure to do so will result in permanent dismissal from the university.  </w:t>
      </w:r>
      <w:proofErr w:type="gramStart"/>
      <w:r w:rsidRPr="00F04F6D">
        <w:rPr>
          <w:rFonts w:eastAsia="Times New Roman" w:cs="Arial"/>
          <w:color w:val="FF0000"/>
        </w:rPr>
        <w:t>(See “Suspension and Dismissal,” above.)</w:t>
      </w:r>
      <w:proofErr w:type="gramEnd"/>
    </w:p>
    <w:p w:rsidR="00AE1FB5" w:rsidRPr="00F04F6D" w:rsidRDefault="00AE1FB5" w:rsidP="009C0287">
      <w:pPr>
        <w:pBdr>
          <w:bottom w:val="dotted" w:sz="24" w:space="1" w:color="auto"/>
        </w:pBdr>
        <w:spacing w:before="100" w:beforeAutospacing="1" w:after="100" w:afterAutospacing="1" w:line="240" w:lineRule="auto"/>
        <w:rPr>
          <w:rFonts w:eastAsia="Times New Roman" w:cs="Arial"/>
          <w:color w:val="FF0000"/>
        </w:rPr>
      </w:pPr>
    </w:p>
    <w:p w:rsidR="00AE1FB5" w:rsidRPr="00AE1FB5" w:rsidRDefault="00AE1FB5" w:rsidP="00AE1FB5">
      <w:pPr>
        <w:spacing w:before="100" w:beforeAutospacing="1" w:after="100" w:afterAutospacing="1" w:line="240" w:lineRule="auto"/>
        <w:outlineLvl w:val="2"/>
        <w:rPr>
          <w:rFonts w:eastAsia="Times New Roman" w:cs="Arial"/>
          <w:b/>
          <w:bCs/>
          <w:color w:val="003390"/>
          <w:sz w:val="32"/>
          <w:szCs w:val="32"/>
        </w:rPr>
      </w:pPr>
      <w:bookmarkStart w:id="5" w:name="Exception_to_Academic_Policy"/>
      <w:bookmarkEnd w:id="5"/>
      <w:r w:rsidRPr="00AE1FB5">
        <w:rPr>
          <w:rFonts w:eastAsia="Times New Roman" w:cs="Arial"/>
          <w:b/>
          <w:bCs/>
          <w:color w:val="003390"/>
          <w:sz w:val="32"/>
          <w:szCs w:val="32"/>
        </w:rPr>
        <w:t>Exception to Academic Policy</w:t>
      </w:r>
    </w:p>
    <w:p w:rsidR="00AE1FB5" w:rsidRPr="00AE1FB5" w:rsidRDefault="00AE1FB5" w:rsidP="00AE1FB5">
      <w:pPr>
        <w:spacing w:before="100" w:beforeAutospacing="1" w:after="100" w:afterAutospacing="1" w:line="240" w:lineRule="auto"/>
        <w:rPr>
          <w:rFonts w:eastAsia="Times New Roman" w:cs="Arial"/>
          <w:color w:val="000000"/>
        </w:rPr>
      </w:pPr>
      <w:r w:rsidRPr="00AE1FB5">
        <w:rPr>
          <w:rFonts w:eastAsia="Times New Roman" w:cs="Arial"/>
          <w:i/>
          <w:iCs/>
          <w:color w:val="000000"/>
        </w:rPr>
        <w:t>The Radford University Undergraduate Catalog</w:t>
      </w:r>
      <w:r w:rsidRPr="00AE1FB5">
        <w:rPr>
          <w:rFonts w:eastAsia="Times New Roman" w:cs="Arial"/>
          <w:color w:val="000000"/>
        </w:rPr>
        <w:t xml:space="preserve"> is the basic authority for academic requirements at Radford University. All students are expected to follow the catalog in the pursuit of their degrees. On occasion, extraordinary circumstances may, however, justify minor departures from the catalog requirements. Students who believe their situation warrants a deviation from academic policy may petition for an exception. Students should consult with their advising coordinator to explore the feasibility of petitioning for an exception to academic policy.</w:t>
      </w:r>
    </w:p>
    <w:p w:rsidR="00AE1FB5" w:rsidRPr="00AE1FB5" w:rsidRDefault="00AE1FB5" w:rsidP="00AE1FB5">
      <w:pPr>
        <w:spacing w:before="100" w:beforeAutospacing="1" w:after="100" w:afterAutospacing="1" w:line="240" w:lineRule="auto"/>
        <w:rPr>
          <w:rFonts w:eastAsia="Times New Roman" w:cs="Arial"/>
          <w:color w:val="000000"/>
        </w:rPr>
      </w:pPr>
      <w:r w:rsidRPr="00AE1FB5">
        <w:rPr>
          <w:rFonts w:eastAsia="Times New Roman" w:cs="Arial"/>
          <w:color w:val="000000"/>
        </w:rPr>
        <w:lastRenderedPageBreak/>
        <w:t xml:space="preserve">Undergraduate students who need to petition for an exception to academic policy must fill out the Undergraduate Student Academic Petition form, available in advising centers. There are several academic requirements for which exceptions are never made, even </w:t>
      </w:r>
      <w:proofErr w:type="spellStart"/>
      <w:r w:rsidRPr="00AE1FB5">
        <w:rPr>
          <w:rFonts w:eastAsia="Times New Roman" w:cs="Arial"/>
          <w:color w:val="000000"/>
        </w:rPr>
        <w:t>through</w:t>
      </w:r>
      <w:proofErr w:type="spellEnd"/>
      <w:r w:rsidRPr="00AE1FB5">
        <w:rPr>
          <w:rFonts w:eastAsia="Times New Roman" w:cs="Arial"/>
          <w:color w:val="000000"/>
        </w:rPr>
        <w:t xml:space="preserve"> the academic petition process: the minimum grade point average (2.00) to graduate, the minimum number of semester hours (120) to graduate; the minimum number of semesters hours (45) earned at Radford University to graduate (unless the student is graduating under the provisions of an articulation agreement between Radford University and a Virginia community college in which the possibility of graduating with fewer than 45 Radford University hours is clearly stipulated); the number of class withdrawals (5) a student may use; the number of repeats (3) permitted; the number of earned credits (60) at Radford needed to qualify for Latin Honors.</w:t>
      </w:r>
    </w:p>
    <w:p w:rsidR="00AE1FB5" w:rsidRPr="00AE1FB5" w:rsidRDefault="00AE1FB5" w:rsidP="00AE1FB5">
      <w:pPr>
        <w:spacing w:before="100" w:beforeAutospacing="1" w:after="100" w:afterAutospacing="1" w:line="240" w:lineRule="auto"/>
        <w:rPr>
          <w:rFonts w:eastAsia="Times New Roman" w:cs="Arial"/>
          <w:color w:val="000000"/>
        </w:rPr>
      </w:pPr>
      <w:r w:rsidRPr="00AE1FB5">
        <w:rPr>
          <w:rFonts w:eastAsia="Times New Roman" w:cs="Arial"/>
          <w:color w:val="000000"/>
        </w:rPr>
        <w:t xml:space="preserve">In addition, no exceptions to the academic suspension policy will be made for </w:t>
      </w:r>
      <w:r w:rsidRPr="00AE1FB5">
        <w:rPr>
          <w:rFonts w:eastAsia="Times New Roman" w:cs="Arial"/>
          <w:color w:val="FF0000"/>
        </w:rPr>
        <w:t xml:space="preserve">new or </w:t>
      </w:r>
      <w:r w:rsidRPr="00AE1FB5">
        <w:rPr>
          <w:rFonts w:eastAsia="Times New Roman" w:cs="Arial"/>
          <w:color w:val="000000"/>
        </w:rPr>
        <w:t xml:space="preserve">continuing students. Finally, students who are dismissed from the </w:t>
      </w:r>
      <w:proofErr w:type="gramStart"/>
      <w:r w:rsidRPr="00AE1FB5">
        <w:rPr>
          <w:rFonts w:eastAsia="Times New Roman" w:cs="Arial"/>
          <w:color w:val="000000"/>
        </w:rPr>
        <w:t>university for academic reasons</w:t>
      </w:r>
      <w:proofErr w:type="gramEnd"/>
      <w:r w:rsidRPr="00AE1FB5">
        <w:rPr>
          <w:rFonts w:eastAsia="Times New Roman" w:cs="Arial"/>
          <w:color w:val="000000"/>
        </w:rPr>
        <w:t xml:space="preserve"> may not petition for readmission. </w:t>
      </w:r>
      <w:proofErr w:type="gramStart"/>
      <w:r w:rsidRPr="00AE1FB5">
        <w:rPr>
          <w:rFonts w:eastAsia="Times New Roman" w:cs="Arial"/>
          <w:color w:val="000000"/>
        </w:rPr>
        <w:t>(See “</w:t>
      </w:r>
      <w:hyperlink r:id="rId9" w:anchor="Terms_of_Suspension" w:history="1">
        <w:r w:rsidRPr="00AE1FB5">
          <w:rPr>
            <w:rFonts w:eastAsia="Times New Roman" w:cs="Arial"/>
            <w:color w:val="003399"/>
          </w:rPr>
          <w:t>Terms of Suspension</w:t>
        </w:r>
      </w:hyperlink>
      <w:r w:rsidRPr="00AE1FB5">
        <w:rPr>
          <w:rFonts w:eastAsia="Times New Roman" w:cs="Arial"/>
          <w:color w:val="000000"/>
        </w:rPr>
        <w:t>,” above.)</w:t>
      </w:r>
      <w:proofErr w:type="gramEnd"/>
    </w:p>
    <w:p w:rsidR="00AE1FB5" w:rsidRPr="00AE1FB5" w:rsidRDefault="00AE1FB5" w:rsidP="00AE1FB5">
      <w:pPr>
        <w:spacing w:before="100" w:beforeAutospacing="1" w:after="100" w:afterAutospacing="1" w:line="240" w:lineRule="auto"/>
        <w:rPr>
          <w:rFonts w:eastAsia="Times New Roman" w:cs="Arial"/>
          <w:color w:val="000000"/>
        </w:rPr>
      </w:pPr>
      <w:r w:rsidRPr="00AE1FB5">
        <w:rPr>
          <w:rFonts w:eastAsia="Times New Roman" w:cs="Arial"/>
          <w:color w:val="000000"/>
        </w:rPr>
        <w:t>The college dean of the petitioning student has the authority to approve or disapprove the student’s request for an exception to academic policy upon review of recommendations from the student’s academic advisor, department chair and instructor (as appropriate), and – if deemed necessary – in consultation with the registrar. The dean will submit the form to the Office of the Registrar.</w:t>
      </w:r>
    </w:p>
    <w:p w:rsidR="00AE1FB5" w:rsidRPr="00AE1FB5" w:rsidRDefault="00AE1FB5" w:rsidP="009C0287"/>
    <w:p w:rsidR="00320884" w:rsidRDefault="00320884"/>
    <w:sectPr w:rsidR="003208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8A" w:rsidRDefault="00EF6A8A" w:rsidP="00F04F6D">
      <w:pPr>
        <w:spacing w:after="0" w:line="240" w:lineRule="auto"/>
      </w:pPr>
      <w:r>
        <w:separator/>
      </w:r>
    </w:p>
  </w:endnote>
  <w:endnote w:type="continuationSeparator" w:id="0">
    <w:p w:rsidR="00EF6A8A" w:rsidRDefault="00EF6A8A" w:rsidP="00F0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473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37193"/>
      <w:docPartObj>
        <w:docPartGallery w:val="Page Numbers (Bottom of Page)"/>
        <w:docPartUnique/>
      </w:docPartObj>
    </w:sdtPr>
    <w:sdtEndPr>
      <w:rPr>
        <w:noProof/>
      </w:rPr>
    </w:sdtEndPr>
    <w:sdtContent>
      <w:p w:rsidR="00EF6A8A" w:rsidRDefault="00EF6A8A">
        <w:pPr>
          <w:pStyle w:val="Footer"/>
          <w:jc w:val="center"/>
        </w:pPr>
        <w:r>
          <w:fldChar w:fldCharType="begin"/>
        </w:r>
        <w:r>
          <w:instrText xml:space="preserve"> PAGE   \* MERGEFORMAT </w:instrText>
        </w:r>
        <w:r>
          <w:fldChar w:fldCharType="separate"/>
        </w:r>
        <w:r w:rsidR="00E315B0">
          <w:rPr>
            <w:noProof/>
          </w:rPr>
          <w:t>1</w:t>
        </w:r>
        <w:r>
          <w:rPr>
            <w:noProof/>
          </w:rPr>
          <w:fldChar w:fldCharType="end"/>
        </w:r>
      </w:p>
    </w:sdtContent>
  </w:sdt>
  <w:p w:rsidR="00EF6A8A" w:rsidRDefault="00EF6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47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8A" w:rsidRDefault="00EF6A8A" w:rsidP="00F04F6D">
      <w:pPr>
        <w:spacing w:after="0" w:line="240" w:lineRule="auto"/>
      </w:pPr>
      <w:r>
        <w:separator/>
      </w:r>
    </w:p>
  </w:footnote>
  <w:footnote w:type="continuationSeparator" w:id="0">
    <w:p w:rsidR="00EF6A8A" w:rsidRDefault="00EF6A8A" w:rsidP="00F0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E3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199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E3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200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95" w:rsidRDefault="00E3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0199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02728"/>
    <w:multiLevelType w:val="hybridMultilevel"/>
    <w:tmpl w:val="A518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4596C"/>
    <w:multiLevelType w:val="multilevel"/>
    <w:tmpl w:val="9F2A7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87"/>
    <w:rsid w:val="000A36DF"/>
    <w:rsid w:val="00320884"/>
    <w:rsid w:val="00473B95"/>
    <w:rsid w:val="00553C7C"/>
    <w:rsid w:val="005D2DAC"/>
    <w:rsid w:val="00974198"/>
    <w:rsid w:val="009C0287"/>
    <w:rsid w:val="00AE1FB5"/>
    <w:rsid w:val="00C35E78"/>
    <w:rsid w:val="00D3650C"/>
    <w:rsid w:val="00E26346"/>
    <w:rsid w:val="00E315B0"/>
    <w:rsid w:val="00EF6A8A"/>
    <w:rsid w:val="00F04F6D"/>
    <w:rsid w:val="00F4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87"/>
    <w:pPr>
      <w:ind w:left="720"/>
      <w:contextualSpacing/>
    </w:pPr>
  </w:style>
  <w:style w:type="character" w:styleId="Hyperlink">
    <w:name w:val="Hyperlink"/>
    <w:basedOn w:val="DefaultParagraphFont"/>
    <w:uiPriority w:val="99"/>
    <w:unhideWhenUsed/>
    <w:rsid w:val="009C0287"/>
    <w:rPr>
      <w:color w:val="0000FF" w:themeColor="hyperlink"/>
      <w:u w:val="single"/>
    </w:rPr>
  </w:style>
  <w:style w:type="paragraph" w:styleId="Header">
    <w:name w:val="header"/>
    <w:basedOn w:val="Normal"/>
    <w:link w:val="HeaderChar"/>
    <w:uiPriority w:val="99"/>
    <w:unhideWhenUsed/>
    <w:rsid w:val="00F0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6D"/>
  </w:style>
  <w:style w:type="paragraph" w:styleId="Footer">
    <w:name w:val="footer"/>
    <w:basedOn w:val="Normal"/>
    <w:link w:val="FooterChar"/>
    <w:uiPriority w:val="99"/>
    <w:unhideWhenUsed/>
    <w:rsid w:val="00F0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6D"/>
  </w:style>
  <w:style w:type="paragraph" w:styleId="NoSpacing">
    <w:name w:val="No Spacing"/>
    <w:uiPriority w:val="1"/>
    <w:qFormat/>
    <w:rsid w:val="00553C7C"/>
    <w:pPr>
      <w:spacing w:after="0" w:line="240" w:lineRule="auto"/>
    </w:pPr>
  </w:style>
  <w:style w:type="paragraph" w:styleId="NormalWeb">
    <w:name w:val="Normal (Web)"/>
    <w:basedOn w:val="Normal"/>
    <w:uiPriority w:val="99"/>
    <w:semiHidden/>
    <w:unhideWhenUsed/>
    <w:rsid w:val="00AE1F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F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87"/>
    <w:pPr>
      <w:ind w:left="720"/>
      <w:contextualSpacing/>
    </w:pPr>
  </w:style>
  <w:style w:type="character" w:styleId="Hyperlink">
    <w:name w:val="Hyperlink"/>
    <w:basedOn w:val="DefaultParagraphFont"/>
    <w:uiPriority w:val="99"/>
    <w:unhideWhenUsed/>
    <w:rsid w:val="009C0287"/>
    <w:rPr>
      <w:color w:val="0000FF" w:themeColor="hyperlink"/>
      <w:u w:val="single"/>
    </w:rPr>
  </w:style>
  <w:style w:type="paragraph" w:styleId="Header">
    <w:name w:val="header"/>
    <w:basedOn w:val="Normal"/>
    <w:link w:val="HeaderChar"/>
    <w:uiPriority w:val="99"/>
    <w:unhideWhenUsed/>
    <w:rsid w:val="00F0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6D"/>
  </w:style>
  <w:style w:type="paragraph" w:styleId="Footer">
    <w:name w:val="footer"/>
    <w:basedOn w:val="Normal"/>
    <w:link w:val="FooterChar"/>
    <w:uiPriority w:val="99"/>
    <w:unhideWhenUsed/>
    <w:rsid w:val="00F0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6D"/>
  </w:style>
  <w:style w:type="paragraph" w:styleId="NoSpacing">
    <w:name w:val="No Spacing"/>
    <w:uiPriority w:val="1"/>
    <w:qFormat/>
    <w:rsid w:val="00553C7C"/>
    <w:pPr>
      <w:spacing w:after="0" w:line="240" w:lineRule="auto"/>
    </w:pPr>
  </w:style>
  <w:style w:type="paragraph" w:styleId="NormalWeb">
    <w:name w:val="Normal (Web)"/>
    <w:basedOn w:val="Normal"/>
    <w:uiPriority w:val="99"/>
    <w:semiHidden/>
    <w:unhideWhenUsed/>
    <w:rsid w:val="00AE1F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radford.edu/~myru/readmiss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radford.edu/content.php?catoid=7&amp;navoid=1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1863</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2</cp:revision>
  <dcterms:created xsi:type="dcterms:W3CDTF">2013-04-23T12:50:00Z</dcterms:created>
  <dcterms:modified xsi:type="dcterms:W3CDTF">2013-04-23T12:50:00Z</dcterms:modified>
</cp:coreProperties>
</file>