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60" w:type="dxa"/>
        <w:tblCellSpacing w:w="10" w:type="dxa"/>
        <w:tblInd w:w="2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3034"/>
        <w:gridCol w:w="3032"/>
        <w:gridCol w:w="3032"/>
        <w:gridCol w:w="3032"/>
        <w:gridCol w:w="3105"/>
        <w:gridCol w:w="1325"/>
      </w:tblGrid>
      <w:tr w:rsidR="002B519E" w:rsidRPr="00485744" w14:paraId="68B68DFF" w14:textId="77777777" w:rsidTr="003E48EC">
        <w:trPr>
          <w:trHeight w:val="590"/>
          <w:tblHeader/>
          <w:tblCellSpacing w:w="10" w:type="dxa"/>
        </w:trPr>
        <w:tc>
          <w:tcPr>
            <w:tcW w:w="911" w:type="pct"/>
            <w:shd w:val="clear" w:color="auto" w:fill="D9D9D9" w:themeFill="background1" w:themeFillShade="D9"/>
            <w:hideMark/>
          </w:tcPr>
          <w:p w14:paraId="34BD9CA0" w14:textId="77777777" w:rsidR="00A61C89" w:rsidRPr="00485744" w:rsidRDefault="00A61C89" w:rsidP="00AD4BB7">
            <w:pPr>
              <w:pStyle w:val="Heading1"/>
              <w:spacing w:before="240"/>
              <w:rPr>
                <w:rFonts w:ascii="Arial" w:hAnsi="Arial" w:cs="Arial"/>
                <w:color w:val="auto"/>
                <w:sz w:val="28"/>
                <w:szCs w:val="28"/>
              </w:rPr>
            </w:pPr>
            <w:bookmarkStart w:id="0" w:name="_GoBack"/>
            <w:r w:rsidRPr="00485744">
              <w:rPr>
                <w:rFonts w:ascii="Arial" w:hAnsi="Arial" w:cs="Arial"/>
                <w:color w:val="auto"/>
                <w:sz w:val="28"/>
                <w:szCs w:val="28"/>
              </w:rPr>
              <w:t>Criteria</w:t>
            </w:r>
          </w:p>
        </w:tc>
        <w:tc>
          <w:tcPr>
            <w:tcW w:w="914" w:type="pct"/>
            <w:shd w:val="clear" w:color="auto" w:fill="D9D9D9" w:themeFill="background1" w:themeFillShade="D9"/>
            <w:hideMark/>
          </w:tcPr>
          <w:p w14:paraId="692E794B" w14:textId="39AE1582" w:rsidR="00A61C89" w:rsidRPr="00485744" w:rsidRDefault="009A3ACD" w:rsidP="00AD4BB7">
            <w:pPr>
              <w:pStyle w:val="Heading1"/>
              <w:spacing w:before="240"/>
              <w:rPr>
                <w:rFonts w:ascii="Arial" w:hAnsi="Arial" w:cs="Arial"/>
                <w:color w:val="auto"/>
                <w:sz w:val="28"/>
                <w:szCs w:val="28"/>
              </w:rPr>
            </w:pPr>
            <w:r w:rsidRPr="00485744">
              <w:rPr>
                <w:rFonts w:ascii="Arial" w:hAnsi="Arial" w:cs="Arial"/>
                <w:color w:val="auto"/>
                <w:sz w:val="28"/>
                <w:szCs w:val="28"/>
              </w:rPr>
              <w:t>Undeveloped (1)</w:t>
            </w:r>
          </w:p>
        </w:tc>
        <w:tc>
          <w:tcPr>
            <w:tcW w:w="914" w:type="pct"/>
            <w:shd w:val="clear" w:color="auto" w:fill="D9D9D9" w:themeFill="background1" w:themeFillShade="D9"/>
            <w:hideMark/>
          </w:tcPr>
          <w:p w14:paraId="36F023EA" w14:textId="0AEEEE44" w:rsidR="00A61C89" w:rsidRPr="00485744" w:rsidRDefault="007B3B84" w:rsidP="00AD4BB7">
            <w:pPr>
              <w:pStyle w:val="Heading1"/>
              <w:spacing w:before="240"/>
              <w:rPr>
                <w:rFonts w:ascii="Arial" w:hAnsi="Arial" w:cs="Arial"/>
                <w:color w:val="auto"/>
                <w:sz w:val="28"/>
                <w:szCs w:val="28"/>
              </w:rPr>
            </w:pPr>
            <w:r w:rsidRPr="00485744">
              <w:rPr>
                <w:rFonts w:ascii="Arial" w:hAnsi="Arial" w:cs="Arial"/>
                <w:color w:val="auto"/>
                <w:sz w:val="28"/>
                <w:szCs w:val="28"/>
              </w:rPr>
              <w:t xml:space="preserve">Developing </w:t>
            </w:r>
            <w:r w:rsidR="009A3ACD" w:rsidRPr="00485744">
              <w:rPr>
                <w:rFonts w:ascii="Arial" w:hAnsi="Arial" w:cs="Arial"/>
                <w:color w:val="auto"/>
                <w:sz w:val="28"/>
                <w:szCs w:val="28"/>
              </w:rPr>
              <w:t xml:space="preserve">(2) </w:t>
            </w:r>
          </w:p>
        </w:tc>
        <w:tc>
          <w:tcPr>
            <w:tcW w:w="914" w:type="pct"/>
            <w:shd w:val="clear" w:color="auto" w:fill="D9D9D9" w:themeFill="background1" w:themeFillShade="D9"/>
            <w:hideMark/>
          </w:tcPr>
          <w:p w14:paraId="359E908A" w14:textId="68A4C4B0" w:rsidR="00A61C89" w:rsidRPr="00485744" w:rsidRDefault="007B3B84" w:rsidP="00AD4BB7">
            <w:pPr>
              <w:pStyle w:val="Heading1"/>
              <w:spacing w:before="240"/>
              <w:rPr>
                <w:rFonts w:ascii="Arial" w:hAnsi="Arial" w:cs="Arial"/>
                <w:color w:val="auto"/>
                <w:sz w:val="28"/>
                <w:szCs w:val="28"/>
              </w:rPr>
            </w:pPr>
            <w:r w:rsidRPr="00485744">
              <w:rPr>
                <w:rFonts w:ascii="Arial" w:hAnsi="Arial" w:cs="Arial"/>
                <w:color w:val="auto"/>
                <w:sz w:val="28"/>
                <w:szCs w:val="28"/>
              </w:rPr>
              <w:t xml:space="preserve">Developed </w:t>
            </w:r>
            <w:r w:rsidR="009A3ACD" w:rsidRPr="00485744">
              <w:rPr>
                <w:rFonts w:ascii="Arial" w:hAnsi="Arial" w:cs="Arial"/>
                <w:color w:val="auto"/>
                <w:sz w:val="28"/>
                <w:szCs w:val="28"/>
              </w:rPr>
              <w:t xml:space="preserve">(3) </w:t>
            </w:r>
          </w:p>
        </w:tc>
        <w:tc>
          <w:tcPr>
            <w:tcW w:w="914" w:type="pct"/>
            <w:shd w:val="clear" w:color="auto" w:fill="D9D9D9" w:themeFill="background1" w:themeFillShade="D9"/>
            <w:hideMark/>
          </w:tcPr>
          <w:p w14:paraId="1F1BD161" w14:textId="6019EB80" w:rsidR="00A61C89" w:rsidRPr="00485744" w:rsidRDefault="007B3B84" w:rsidP="00AD4BB7">
            <w:pPr>
              <w:pStyle w:val="Heading1"/>
              <w:spacing w:before="240"/>
              <w:rPr>
                <w:rFonts w:ascii="Arial" w:hAnsi="Arial" w:cs="Arial"/>
                <w:color w:val="auto"/>
                <w:sz w:val="28"/>
                <w:szCs w:val="28"/>
              </w:rPr>
            </w:pPr>
            <w:r w:rsidRPr="00485744">
              <w:rPr>
                <w:rFonts w:ascii="Arial" w:hAnsi="Arial" w:cs="Arial"/>
                <w:color w:val="auto"/>
                <w:sz w:val="28"/>
                <w:szCs w:val="28"/>
              </w:rPr>
              <w:t>Highly Developed</w:t>
            </w:r>
            <w:r w:rsidR="00C43C34" w:rsidRPr="00485744">
              <w:rPr>
                <w:rFonts w:ascii="Arial" w:hAnsi="Arial" w:cs="Arial"/>
                <w:color w:val="auto"/>
                <w:sz w:val="28"/>
                <w:szCs w:val="28"/>
              </w:rPr>
              <w:t xml:space="preserve"> </w:t>
            </w:r>
            <w:r w:rsidR="009A3ACD" w:rsidRPr="00485744">
              <w:rPr>
                <w:rFonts w:ascii="Arial" w:hAnsi="Arial" w:cs="Arial"/>
                <w:color w:val="auto"/>
                <w:sz w:val="28"/>
                <w:szCs w:val="28"/>
              </w:rPr>
              <w:t>(4)</w:t>
            </w:r>
          </w:p>
        </w:tc>
        <w:tc>
          <w:tcPr>
            <w:tcW w:w="393" w:type="pct"/>
            <w:shd w:val="clear" w:color="auto" w:fill="D9D9D9" w:themeFill="background1" w:themeFillShade="D9"/>
            <w:hideMark/>
          </w:tcPr>
          <w:p w14:paraId="093C4883" w14:textId="02C24696" w:rsidR="00485744" w:rsidRPr="00485744" w:rsidRDefault="00A61C89" w:rsidP="00485744">
            <w:pPr>
              <w:pStyle w:val="Heading1"/>
              <w:spacing w:before="240"/>
              <w:rPr>
                <w:rFonts w:ascii="Arial" w:hAnsi="Arial" w:cs="Arial"/>
                <w:color w:val="auto"/>
                <w:sz w:val="28"/>
                <w:szCs w:val="28"/>
              </w:rPr>
            </w:pPr>
            <w:r w:rsidRPr="00485744">
              <w:rPr>
                <w:rFonts w:ascii="Arial" w:hAnsi="Arial" w:cs="Arial"/>
                <w:color w:val="auto"/>
                <w:sz w:val="28"/>
                <w:szCs w:val="28"/>
              </w:rPr>
              <w:t>Rating</w:t>
            </w:r>
          </w:p>
        </w:tc>
      </w:tr>
      <w:tr w:rsidR="002B519E" w:rsidRPr="00485744" w14:paraId="4E41A26D" w14:textId="77777777" w:rsidTr="003E48EC">
        <w:trPr>
          <w:tblCellSpacing w:w="10" w:type="dxa"/>
        </w:trPr>
        <w:tc>
          <w:tcPr>
            <w:tcW w:w="911" w:type="pct"/>
            <w:shd w:val="clear" w:color="auto" w:fill="auto"/>
            <w:hideMark/>
          </w:tcPr>
          <w:p w14:paraId="464AC783" w14:textId="3A03D97F"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b/>
                <w:bCs/>
                <w:color w:val="000000"/>
                <w:sz w:val="20"/>
                <w:szCs w:val="20"/>
              </w:rPr>
              <w:t>Selection of Artifacts</w:t>
            </w:r>
            <w:r w:rsidRPr="00485744">
              <w:rPr>
                <w:rFonts w:ascii="Arial" w:hAnsi="Arial" w:cs="Arial"/>
                <w:b/>
                <w:bCs/>
                <w:color w:val="000000"/>
                <w:sz w:val="20"/>
                <w:szCs w:val="20"/>
              </w:rPr>
              <w:br/>
            </w:r>
            <w:r w:rsidRPr="00485744">
              <w:rPr>
                <w:rFonts w:ascii="Arial" w:hAnsi="Arial" w:cs="Arial"/>
                <w:color w:val="000000"/>
                <w:sz w:val="20"/>
                <w:szCs w:val="20"/>
              </w:rPr>
              <w:br/>
            </w:r>
            <w:r w:rsidR="00C43C34" w:rsidRPr="00485744">
              <w:rPr>
                <w:rFonts w:ascii="Arial" w:hAnsi="Arial" w:cs="Arial"/>
                <w:color w:val="000000"/>
                <w:sz w:val="20"/>
                <w:szCs w:val="20"/>
              </w:rPr>
              <w:t xml:space="preserve">In grading contexts, </w:t>
            </w:r>
            <w:r w:rsidR="002B519E" w:rsidRPr="00485744">
              <w:rPr>
                <w:rFonts w:ascii="Arial" w:hAnsi="Arial" w:cs="Arial"/>
                <w:color w:val="000000"/>
                <w:sz w:val="20"/>
                <w:szCs w:val="20"/>
              </w:rPr>
              <w:t>w</w:t>
            </w:r>
            <w:r w:rsidR="00485744">
              <w:rPr>
                <w:rFonts w:ascii="Arial" w:hAnsi="Arial" w:cs="Arial"/>
                <w:color w:val="000000"/>
                <w:sz w:val="20"/>
                <w:szCs w:val="20"/>
              </w:rPr>
              <w:t>eight for this criterion:</w:t>
            </w:r>
            <w:r w:rsidR="00485744">
              <w:rPr>
                <w:rFonts w:ascii="Arial" w:hAnsi="Arial" w:cs="Arial"/>
                <w:color w:val="000000"/>
                <w:sz w:val="20"/>
                <w:szCs w:val="20"/>
              </w:rPr>
              <w:br/>
              <w:t>3</w:t>
            </w:r>
            <w:r w:rsidR="00D915B9">
              <w:rPr>
                <w:rFonts w:ascii="Arial" w:hAnsi="Arial" w:cs="Arial"/>
                <w:color w:val="000000"/>
                <w:sz w:val="20"/>
                <w:szCs w:val="20"/>
              </w:rPr>
              <w:t>5</w:t>
            </w:r>
            <w:r w:rsidRPr="00485744">
              <w:rPr>
                <w:rFonts w:ascii="Arial" w:hAnsi="Arial" w:cs="Arial"/>
                <w:color w:val="000000"/>
                <w:sz w:val="20"/>
                <w:szCs w:val="20"/>
              </w:rPr>
              <w:t>% of total score</w:t>
            </w:r>
          </w:p>
        </w:tc>
        <w:tc>
          <w:tcPr>
            <w:tcW w:w="914" w:type="pct"/>
            <w:shd w:val="clear" w:color="auto" w:fill="auto"/>
            <w:hideMark/>
          </w:tcPr>
          <w:p w14:paraId="3DD4C2C2"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The artifacts and work samples do not relate to the purpose of 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w:t>
            </w:r>
          </w:p>
        </w:tc>
        <w:tc>
          <w:tcPr>
            <w:tcW w:w="914" w:type="pct"/>
            <w:shd w:val="clear" w:color="auto" w:fill="auto"/>
            <w:hideMark/>
          </w:tcPr>
          <w:p w14:paraId="264061F9"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Some of the artifacts and work samples are related to the purpose of 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w:t>
            </w:r>
          </w:p>
        </w:tc>
        <w:tc>
          <w:tcPr>
            <w:tcW w:w="914" w:type="pct"/>
            <w:shd w:val="clear" w:color="auto" w:fill="auto"/>
            <w:hideMark/>
          </w:tcPr>
          <w:p w14:paraId="0EFB4A9A"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Most artifacts and work samples are related to the purpose of 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w:t>
            </w:r>
          </w:p>
        </w:tc>
        <w:tc>
          <w:tcPr>
            <w:tcW w:w="914" w:type="pct"/>
            <w:shd w:val="clear" w:color="auto" w:fill="auto"/>
            <w:hideMark/>
          </w:tcPr>
          <w:p w14:paraId="5969B1D0"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All artifacts and work samples are clearly and directly related to the purpose of 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 xml:space="preserve">.  A wide variety of artifacts </w:t>
            </w:r>
            <w:proofErr w:type="gramStart"/>
            <w:r w:rsidRPr="00485744">
              <w:rPr>
                <w:rFonts w:ascii="Arial" w:hAnsi="Arial" w:cs="Arial"/>
                <w:color w:val="000000"/>
                <w:sz w:val="20"/>
                <w:szCs w:val="20"/>
              </w:rPr>
              <w:t>is</w:t>
            </w:r>
            <w:proofErr w:type="gramEnd"/>
            <w:r w:rsidRPr="00485744">
              <w:rPr>
                <w:rFonts w:ascii="Arial" w:hAnsi="Arial" w:cs="Arial"/>
                <w:color w:val="000000"/>
                <w:sz w:val="20"/>
                <w:szCs w:val="20"/>
              </w:rPr>
              <w:t xml:space="preserve"> included.</w:t>
            </w:r>
          </w:p>
        </w:tc>
        <w:tc>
          <w:tcPr>
            <w:tcW w:w="393" w:type="pct"/>
            <w:shd w:val="clear" w:color="auto" w:fill="auto"/>
            <w:hideMark/>
          </w:tcPr>
          <w:p w14:paraId="46D7576C" w14:textId="77777777" w:rsidR="00A61C89" w:rsidRPr="00485744" w:rsidRDefault="00A61C89"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33594DA4" w14:textId="77777777" w:rsidTr="003E48EC">
        <w:trPr>
          <w:tblCellSpacing w:w="10" w:type="dxa"/>
        </w:trPr>
        <w:tc>
          <w:tcPr>
            <w:tcW w:w="911" w:type="pct"/>
            <w:vMerge w:val="restart"/>
            <w:shd w:val="clear" w:color="auto" w:fill="auto"/>
            <w:hideMark/>
          </w:tcPr>
          <w:p w14:paraId="4AAE8D19" w14:textId="7B7BB118" w:rsidR="00A61C89" w:rsidRPr="00485744" w:rsidRDefault="00A61C89" w:rsidP="002B519E">
            <w:pPr>
              <w:spacing w:before="100" w:beforeAutospacing="1" w:after="100" w:afterAutospacing="1"/>
              <w:ind w:left="-90"/>
              <w:rPr>
                <w:rFonts w:ascii="Arial" w:hAnsi="Arial" w:cs="Arial"/>
                <w:color w:val="000000"/>
                <w:sz w:val="20"/>
                <w:szCs w:val="20"/>
              </w:rPr>
            </w:pPr>
            <w:r w:rsidRPr="00485744">
              <w:rPr>
                <w:rFonts w:ascii="Arial" w:hAnsi="Arial" w:cs="Arial"/>
                <w:b/>
                <w:bCs/>
                <w:color w:val="000000"/>
                <w:sz w:val="20"/>
                <w:szCs w:val="20"/>
              </w:rPr>
              <w:t>Reflection/Critique</w:t>
            </w:r>
            <w:r w:rsidRPr="00485744">
              <w:rPr>
                <w:rFonts w:ascii="Arial" w:hAnsi="Arial" w:cs="Arial"/>
                <w:b/>
                <w:bCs/>
                <w:color w:val="000000"/>
                <w:sz w:val="20"/>
                <w:szCs w:val="20"/>
              </w:rPr>
              <w:br/>
            </w:r>
            <w:r w:rsidR="00D915B9">
              <w:rPr>
                <w:rFonts w:ascii="Arial" w:hAnsi="Arial" w:cs="Arial"/>
                <w:color w:val="000000"/>
                <w:sz w:val="20"/>
                <w:szCs w:val="20"/>
              </w:rPr>
              <w:br/>
              <w:t>Weight for this criterion:</w:t>
            </w:r>
            <w:r w:rsidR="00D915B9">
              <w:rPr>
                <w:rFonts w:ascii="Arial" w:hAnsi="Arial" w:cs="Arial"/>
                <w:color w:val="000000"/>
                <w:sz w:val="20"/>
                <w:szCs w:val="20"/>
              </w:rPr>
              <w:br/>
              <w:t>35</w:t>
            </w:r>
            <w:r w:rsidRPr="00485744">
              <w:rPr>
                <w:rFonts w:ascii="Arial" w:hAnsi="Arial" w:cs="Arial"/>
                <w:color w:val="000000"/>
                <w:sz w:val="20"/>
                <w:szCs w:val="20"/>
              </w:rPr>
              <w:t>% of total score</w:t>
            </w:r>
          </w:p>
        </w:tc>
        <w:tc>
          <w:tcPr>
            <w:tcW w:w="914" w:type="pct"/>
            <w:shd w:val="clear" w:color="auto" w:fill="auto"/>
            <w:hideMark/>
          </w:tcPr>
          <w:p w14:paraId="2567DEBC"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reflections do not describe growth or include goals for continued learning.</w:t>
            </w:r>
          </w:p>
        </w:tc>
        <w:tc>
          <w:tcPr>
            <w:tcW w:w="914" w:type="pct"/>
            <w:shd w:val="clear" w:color="auto" w:fill="auto"/>
            <w:hideMark/>
          </w:tcPr>
          <w:p w14:paraId="1CD8A64B"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A few of the reflections describe growth and include goals for continued learning.</w:t>
            </w:r>
          </w:p>
        </w:tc>
        <w:tc>
          <w:tcPr>
            <w:tcW w:w="914" w:type="pct"/>
            <w:shd w:val="clear" w:color="auto" w:fill="auto"/>
            <w:hideMark/>
          </w:tcPr>
          <w:p w14:paraId="3E705679"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Most of the reflections describe growth and include goals for continued learning.</w:t>
            </w:r>
          </w:p>
        </w:tc>
        <w:tc>
          <w:tcPr>
            <w:tcW w:w="914" w:type="pct"/>
            <w:shd w:val="clear" w:color="auto" w:fill="auto"/>
            <w:hideMark/>
          </w:tcPr>
          <w:p w14:paraId="76B247E1"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All reflections clearly describe growth, achievement, accomplishments, and include goals for continued learning (long and short term).</w:t>
            </w:r>
          </w:p>
        </w:tc>
        <w:tc>
          <w:tcPr>
            <w:tcW w:w="393" w:type="pct"/>
            <w:vMerge w:val="restart"/>
            <w:shd w:val="clear" w:color="auto" w:fill="auto"/>
            <w:hideMark/>
          </w:tcPr>
          <w:p w14:paraId="307C8078" w14:textId="77777777" w:rsidR="00A61C89" w:rsidRPr="00485744" w:rsidRDefault="00A61C89"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21C33083" w14:textId="77777777" w:rsidTr="003E48EC">
        <w:trPr>
          <w:tblCellSpacing w:w="10" w:type="dxa"/>
        </w:trPr>
        <w:tc>
          <w:tcPr>
            <w:tcW w:w="911" w:type="pct"/>
            <w:vMerge/>
            <w:shd w:val="clear" w:color="auto" w:fill="auto"/>
            <w:vAlign w:val="center"/>
            <w:hideMark/>
          </w:tcPr>
          <w:p w14:paraId="04046273" w14:textId="77777777" w:rsidR="00A61C89" w:rsidRPr="00485744" w:rsidRDefault="00A61C89" w:rsidP="00A61C89">
            <w:pPr>
              <w:rPr>
                <w:rFonts w:ascii="Arial" w:hAnsi="Arial" w:cs="Arial"/>
                <w:color w:val="000000"/>
                <w:sz w:val="20"/>
                <w:szCs w:val="20"/>
              </w:rPr>
            </w:pPr>
          </w:p>
        </w:tc>
        <w:tc>
          <w:tcPr>
            <w:tcW w:w="914" w:type="pct"/>
            <w:shd w:val="clear" w:color="auto" w:fill="auto"/>
            <w:hideMark/>
          </w:tcPr>
          <w:p w14:paraId="37418F66"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The reflections do not illustrate the ability to effectively critique work or provide suggestions for constructive practical alternatives.</w:t>
            </w:r>
          </w:p>
        </w:tc>
        <w:tc>
          <w:tcPr>
            <w:tcW w:w="914" w:type="pct"/>
            <w:shd w:val="clear" w:color="auto" w:fill="auto"/>
            <w:hideMark/>
          </w:tcPr>
          <w:p w14:paraId="692709AE"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A few reflections illustrate the ability to effectively critique work and provide suggestions for constructive practical alternatives.</w:t>
            </w:r>
          </w:p>
        </w:tc>
        <w:tc>
          <w:tcPr>
            <w:tcW w:w="914" w:type="pct"/>
            <w:shd w:val="clear" w:color="auto" w:fill="auto"/>
            <w:hideMark/>
          </w:tcPr>
          <w:p w14:paraId="19AB38F2"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Most of the reflections illustrate the ability to effectively critique work and provide suggestions for constructive practical alternatives.</w:t>
            </w:r>
          </w:p>
        </w:tc>
        <w:tc>
          <w:tcPr>
            <w:tcW w:w="914" w:type="pct"/>
            <w:shd w:val="clear" w:color="auto" w:fill="auto"/>
            <w:hideMark/>
          </w:tcPr>
          <w:p w14:paraId="58B4627F"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All reflections illustrate the ability to effectively critique work and provide suggestions for constructive practical alternatives.</w:t>
            </w:r>
          </w:p>
        </w:tc>
        <w:tc>
          <w:tcPr>
            <w:tcW w:w="393" w:type="pct"/>
            <w:vMerge/>
            <w:shd w:val="clear" w:color="auto" w:fill="auto"/>
            <w:vAlign w:val="center"/>
            <w:hideMark/>
          </w:tcPr>
          <w:p w14:paraId="1B338006" w14:textId="77777777" w:rsidR="00A61C89" w:rsidRPr="00485744" w:rsidRDefault="00A61C89" w:rsidP="00A61C89">
            <w:pPr>
              <w:rPr>
                <w:rFonts w:ascii="Arial" w:hAnsi="Arial" w:cs="Arial"/>
                <w:color w:val="000000"/>
                <w:sz w:val="20"/>
                <w:szCs w:val="20"/>
              </w:rPr>
            </w:pPr>
          </w:p>
        </w:tc>
      </w:tr>
      <w:tr w:rsidR="002B519E" w:rsidRPr="00485744" w14:paraId="7D8925BB" w14:textId="77777777" w:rsidTr="003E48EC">
        <w:trPr>
          <w:tblCellSpacing w:w="10" w:type="dxa"/>
        </w:trPr>
        <w:tc>
          <w:tcPr>
            <w:tcW w:w="911" w:type="pct"/>
            <w:vMerge w:val="restart"/>
            <w:shd w:val="clear" w:color="auto" w:fill="auto"/>
            <w:hideMark/>
          </w:tcPr>
          <w:p w14:paraId="5828CC42"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b/>
                <w:bCs/>
                <w:color w:val="000000"/>
                <w:sz w:val="20"/>
                <w:szCs w:val="20"/>
              </w:rPr>
              <w:t>Use of Multimedia</w:t>
            </w:r>
            <w:r w:rsidRPr="00485744">
              <w:rPr>
                <w:rFonts w:ascii="Arial" w:hAnsi="Arial" w:cs="Arial"/>
                <w:b/>
                <w:bCs/>
                <w:color w:val="000000"/>
                <w:sz w:val="20"/>
                <w:szCs w:val="20"/>
              </w:rPr>
              <w:br/>
            </w:r>
            <w:r w:rsidRPr="00485744">
              <w:rPr>
                <w:rFonts w:ascii="Arial" w:hAnsi="Arial" w:cs="Arial"/>
                <w:color w:val="000000"/>
                <w:sz w:val="20"/>
                <w:szCs w:val="20"/>
              </w:rPr>
              <w:br/>
              <w:t>Weight for this criterion:</w:t>
            </w:r>
            <w:r w:rsidRPr="00485744">
              <w:rPr>
                <w:rFonts w:ascii="Arial" w:hAnsi="Arial" w:cs="Arial"/>
                <w:color w:val="000000"/>
                <w:sz w:val="20"/>
                <w:szCs w:val="20"/>
              </w:rPr>
              <w:br/>
              <w:t>10% of total score</w:t>
            </w:r>
          </w:p>
        </w:tc>
        <w:tc>
          <w:tcPr>
            <w:tcW w:w="914" w:type="pct"/>
            <w:shd w:val="clear" w:color="auto" w:fill="auto"/>
            <w:hideMark/>
          </w:tcPr>
          <w:p w14:paraId="3030E26F"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graphic elements or multimedia do not contribute to understanding concepts, ideas and relationships. The inappropriate use of multimedia detracts from the content.</w:t>
            </w:r>
          </w:p>
        </w:tc>
        <w:tc>
          <w:tcPr>
            <w:tcW w:w="914" w:type="pct"/>
            <w:shd w:val="clear" w:color="auto" w:fill="auto"/>
            <w:hideMark/>
          </w:tcPr>
          <w:p w14:paraId="5E6B89B9"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Some of the graphic elements and multimedia do not contribute to understanding concepts, ideas and relationships.</w:t>
            </w:r>
          </w:p>
        </w:tc>
        <w:tc>
          <w:tcPr>
            <w:tcW w:w="914" w:type="pct"/>
            <w:shd w:val="clear" w:color="auto" w:fill="auto"/>
            <w:hideMark/>
          </w:tcPr>
          <w:p w14:paraId="5E8F7065"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Most of the graphic elements and multimedia contribute to understanding concepts, ideas and relationships, enhance the written material and create interest.</w:t>
            </w:r>
          </w:p>
        </w:tc>
        <w:tc>
          <w:tcPr>
            <w:tcW w:w="914" w:type="pct"/>
            <w:shd w:val="clear" w:color="auto" w:fill="auto"/>
            <w:hideMark/>
          </w:tcPr>
          <w:p w14:paraId="3FD7CC00"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All of the photographs, concept maps, spreadsheets, graphics, audio and/or video files effectively enhance understanding of concepts, ideas and relationships, create interest, and are appropriate for the chosen purpose.</w:t>
            </w:r>
          </w:p>
        </w:tc>
        <w:tc>
          <w:tcPr>
            <w:tcW w:w="393" w:type="pct"/>
            <w:vMerge w:val="restart"/>
            <w:shd w:val="clear" w:color="auto" w:fill="auto"/>
            <w:hideMark/>
          </w:tcPr>
          <w:p w14:paraId="54B9F8C3" w14:textId="77777777" w:rsidR="00A61C89" w:rsidRPr="00485744" w:rsidRDefault="00A61C89"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4A30D50D" w14:textId="77777777" w:rsidTr="003E48EC">
        <w:trPr>
          <w:tblCellSpacing w:w="10" w:type="dxa"/>
        </w:trPr>
        <w:tc>
          <w:tcPr>
            <w:tcW w:w="911" w:type="pct"/>
            <w:vMerge/>
            <w:shd w:val="clear" w:color="auto" w:fill="auto"/>
            <w:vAlign w:val="center"/>
            <w:hideMark/>
          </w:tcPr>
          <w:p w14:paraId="11796F6C" w14:textId="77777777" w:rsidR="00A61C89" w:rsidRPr="00485744" w:rsidRDefault="00A61C89" w:rsidP="00A61C89">
            <w:pPr>
              <w:rPr>
                <w:rFonts w:ascii="Arial" w:hAnsi="Arial" w:cs="Arial"/>
                <w:color w:val="000000"/>
                <w:sz w:val="20"/>
                <w:szCs w:val="20"/>
              </w:rPr>
            </w:pPr>
          </w:p>
        </w:tc>
        <w:tc>
          <w:tcPr>
            <w:tcW w:w="914" w:type="pct"/>
            <w:shd w:val="clear" w:color="auto" w:fill="auto"/>
            <w:hideMark/>
          </w:tcPr>
          <w:p w14:paraId="7AB438B4"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The graphics do not include alternate text in web-based portfolios.</w:t>
            </w:r>
          </w:p>
        </w:tc>
        <w:tc>
          <w:tcPr>
            <w:tcW w:w="914" w:type="pct"/>
            <w:shd w:val="clear" w:color="auto" w:fill="auto"/>
            <w:hideMark/>
          </w:tcPr>
          <w:p w14:paraId="6EF0539D"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Some of the graphics include alternate text in web-based portfolios.</w:t>
            </w:r>
          </w:p>
        </w:tc>
        <w:tc>
          <w:tcPr>
            <w:tcW w:w="914" w:type="pct"/>
            <w:shd w:val="clear" w:color="auto" w:fill="auto"/>
            <w:hideMark/>
          </w:tcPr>
          <w:p w14:paraId="14C4A28D"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Most of the graphics include alternate text in web-based portfolios.</w:t>
            </w:r>
          </w:p>
        </w:tc>
        <w:tc>
          <w:tcPr>
            <w:tcW w:w="914" w:type="pct"/>
            <w:shd w:val="clear" w:color="auto" w:fill="auto"/>
            <w:hideMark/>
          </w:tcPr>
          <w:p w14:paraId="569CC015"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Accessibility requirements using alternate text for graphics are included in web-based portfolios.</w:t>
            </w:r>
          </w:p>
        </w:tc>
        <w:tc>
          <w:tcPr>
            <w:tcW w:w="393" w:type="pct"/>
            <w:vMerge/>
            <w:shd w:val="clear" w:color="auto" w:fill="auto"/>
            <w:vAlign w:val="center"/>
            <w:hideMark/>
          </w:tcPr>
          <w:p w14:paraId="5681BCB2" w14:textId="77777777" w:rsidR="00A61C89" w:rsidRPr="00485744" w:rsidRDefault="00A61C89" w:rsidP="00A61C89">
            <w:pPr>
              <w:rPr>
                <w:rFonts w:ascii="Arial" w:hAnsi="Arial" w:cs="Arial"/>
                <w:color w:val="000000"/>
                <w:sz w:val="20"/>
                <w:szCs w:val="20"/>
              </w:rPr>
            </w:pPr>
          </w:p>
        </w:tc>
      </w:tr>
      <w:tr w:rsidR="002B519E" w:rsidRPr="00485744" w14:paraId="627C385F" w14:textId="77777777" w:rsidTr="003E48EC">
        <w:trPr>
          <w:tblCellSpacing w:w="10" w:type="dxa"/>
        </w:trPr>
        <w:tc>
          <w:tcPr>
            <w:tcW w:w="911" w:type="pct"/>
            <w:vMerge/>
            <w:shd w:val="clear" w:color="auto" w:fill="auto"/>
            <w:vAlign w:val="center"/>
            <w:hideMark/>
          </w:tcPr>
          <w:p w14:paraId="4E6A2C23" w14:textId="77777777" w:rsidR="00A61C89" w:rsidRPr="00485744" w:rsidRDefault="00A61C89" w:rsidP="00A61C89">
            <w:pPr>
              <w:rPr>
                <w:rFonts w:ascii="Arial" w:hAnsi="Arial" w:cs="Arial"/>
                <w:color w:val="000000"/>
                <w:sz w:val="20"/>
                <w:szCs w:val="20"/>
              </w:rPr>
            </w:pPr>
          </w:p>
        </w:tc>
        <w:tc>
          <w:tcPr>
            <w:tcW w:w="914" w:type="pct"/>
            <w:shd w:val="clear" w:color="auto" w:fill="auto"/>
            <w:hideMark/>
          </w:tcPr>
          <w:p w14:paraId="5A2C2171"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Audio and/or video artifacts are not edited or exhibit inconsistent clarity or sound (too loud/too soft/garbled).</w:t>
            </w:r>
          </w:p>
        </w:tc>
        <w:tc>
          <w:tcPr>
            <w:tcW w:w="914" w:type="pct"/>
            <w:shd w:val="clear" w:color="auto" w:fill="auto"/>
            <w:hideMark/>
          </w:tcPr>
          <w:p w14:paraId="6A0BC703"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 xml:space="preserve">A few </w:t>
            </w:r>
            <w:proofErr w:type="gramStart"/>
            <w:r w:rsidRPr="00485744">
              <w:rPr>
                <w:rFonts w:ascii="Arial" w:eastAsia="Times New Roman" w:hAnsi="Arial" w:cs="Arial"/>
                <w:color w:val="000000"/>
                <w:sz w:val="20"/>
                <w:szCs w:val="20"/>
              </w:rPr>
              <w:t>of</w:t>
            </w:r>
            <w:proofErr w:type="gramEnd"/>
            <w:r w:rsidRPr="00485744">
              <w:rPr>
                <w:rFonts w:ascii="Arial" w:eastAsia="Times New Roman" w:hAnsi="Arial" w:cs="Arial"/>
                <w:color w:val="000000"/>
                <w:sz w:val="20"/>
                <w:szCs w:val="20"/>
              </w:rPr>
              <w:t xml:space="preserve"> the audio and/or video artifacts are edited with inconsistent clarity or sound (too loud/too soft/garbled).</w:t>
            </w:r>
          </w:p>
        </w:tc>
        <w:tc>
          <w:tcPr>
            <w:tcW w:w="914" w:type="pct"/>
            <w:shd w:val="clear" w:color="auto" w:fill="auto"/>
            <w:hideMark/>
          </w:tcPr>
          <w:p w14:paraId="60DEAB8F"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Most of the audio and/or video artifacts are edited with proper voice projection, appropriate language, and clear delivery.</w:t>
            </w:r>
          </w:p>
        </w:tc>
        <w:tc>
          <w:tcPr>
            <w:tcW w:w="914" w:type="pct"/>
            <w:shd w:val="clear" w:color="auto" w:fill="auto"/>
            <w:hideMark/>
          </w:tcPr>
          <w:p w14:paraId="59687540" w14:textId="77777777" w:rsidR="00A61C89" w:rsidRPr="00485744" w:rsidRDefault="00A61C89"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All audio and/or video artifacts are edited with proper voice projection, appropriate language, and clear delivery.</w:t>
            </w:r>
          </w:p>
        </w:tc>
        <w:tc>
          <w:tcPr>
            <w:tcW w:w="393" w:type="pct"/>
            <w:vMerge/>
            <w:shd w:val="clear" w:color="auto" w:fill="auto"/>
            <w:vAlign w:val="center"/>
            <w:hideMark/>
          </w:tcPr>
          <w:p w14:paraId="1766EC19" w14:textId="77777777" w:rsidR="00A61C89" w:rsidRPr="00485744" w:rsidRDefault="00A61C89" w:rsidP="00A61C89">
            <w:pPr>
              <w:rPr>
                <w:rFonts w:ascii="Arial" w:hAnsi="Arial" w:cs="Arial"/>
                <w:color w:val="000000"/>
                <w:sz w:val="20"/>
                <w:szCs w:val="20"/>
              </w:rPr>
            </w:pPr>
          </w:p>
        </w:tc>
      </w:tr>
      <w:tr w:rsidR="002B519E" w:rsidRPr="00485744" w14:paraId="1DAD4BE0" w14:textId="77777777" w:rsidTr="003E48EC">
        <w:trPr>
          <w:tblCellSpacing w:w="10" w:type="dxa"/>
        </w:trPr>
        <w:tc>
          <w:tcPr>
            <w:tcW w:w="911" w:type="pct"/>
            <w:shd w:val="clear" w:color="auto" w:fill="auto"/>
            <w:hideMark/>
          </w:tcPr>
          <w:p w14:paraId="528B84AE"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b/>
                <w:bCs/>
                <w:color w:val="000000"/>
                <w:sz w:val="20"/>
                <w:szCs w:val="20"/>
              </w:rPr>
              <w:lastRenderedPageBreak/>
              <w:t>Citations</w:t>
            </w:r>
            <w:r w:rsidRPr="00485744">
              <w:rPr>
                <w:rFonts w:ascii="Arial" w:hAnsi="Arial" w:cs="Arial"/>
                <w:b/>
                <w:bCs/>
                <w:color w:val="000000"/>
                <w:sz w:val="20"/>
                <w:szCs w:val="20"/>
              </w:rPr>
              <w:br/>
            </w:r>
            <w:r w:rsidRPr="00485744">
              <w:rPr>
                <w:rFonts w:ascii="Arial" w:hAnsi="Arial" w:cs="Arial"/>
                <w:color w:val="000000"/>
                <w:sz w:val="20"/>
                <w:szCs w:val="20"/>
              </w:rPr>
              <w:br/>
              <w:t>Weight for this criterion:</w:t>
            </w:r>
            <w:r w:rsidRPr="00485744">
              <w:rPr>
                <w:rFonts w:ascii="Arial" w:hAnsi="Arial" w:cs="Arial"/>
                <w:color w:val="000000"/>
                <w:sz w:val="20"/>
                <w:szCs w:val="20"/>
              </w:rPr>
              <w:br/>
              <w:t>5% of total score</w:t>
            </w:r>
          </w:p>
          <w:p w14:paraId="4D6DDDD4"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w:t>
            </w:r>
          </w:p>
        </w:tc>
        <w:tc>
          <w:tcPr>
            <w:tcW w:w="914" w:type="pct"/>
            <w:shd w:val="clear" w:color="auto" w:fill="auto"/>
            <w:hideMark/>
          </w:tcPr>
          <w:p w14:paraId="0AE3E6F6"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No images, media or text created by others are cited with accurate, properly formatted citations.</w:t>
            </w:r>
          </w:p>
        </w:tc>
        <w:tc>
          <w:tcPr>
            <w:tcW w:w="914" w:type="pct"/>
            <w:shd w:val="clear" w:color="auto" w:fill="auto"/>
            <w:hideMark/>
          </w:tcPr>
          <w:p w14:paraId="64200FC8"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Some of the images, media or text created by others are not cited with accurate, properly formatted citations.</w:t>
            </w:r>
          </w:p>
        </w:tc>
        <w:tc>
          <w:tcPr>
            <w:tcW w:w="914" w:type="pct"/>
            <w:shd w:val="clear" w:color="auto" w:fill="auto"/>
            <w:hideMark/>
          </w:tcPr>
          <w:p w14:paraId="3D0A5023"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Most images, media or text elements created by others are cited with accurate, properly formatted citations.</w:t>
            </w:r>
          </w:p>
        </w:tc>
        <w:tc>
          <w:tcPr>
            <w:tcW w:w="914" w:type="pct"/>
            <w:shd w:val="clear" w:color="auto" w:fill="auto"/>
            <w:hideMark/>
          </w:tcPr>
          <w:p w14:paraId="4FB11872"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All images, media and text follow copyright guidelines with accurate citations. All content throughout 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 xml:space="preserve"> displays the appropriate copyright permissions.</w:t>
            </w:r>
          </w:p>
        </w:tc>
        <w:tc>
          <w:tcPr>
            <w:tcW w:w="393" w:type="pct"/>
            <w:shd w:val="clear" w:color="auto" w:fill="auto"/>
            <w:hideMark/>
          </w:tcPr>
          <w:p w14:paraId="58039D10" w14:textId="77777777" w:rsidR="00A61C89" w:rsidRPr="00485744" w:rsidRDefault="00A61C89"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70B4B7CC" w14:textId="77777777" w:rsidTr="003E48EC">
        <w:trPr>
          <w:tblCellSpacing w:w="10" w:type="dxa"/>
        </w:trPr>
        <w:tc>
          <w:tcPr>
            <w:tcW w:w="911" w:type="pct"/>
            <w:shd w:val="clear" w:color="auto" w:fill="auto"/>
            <w:hideMark/>
          </w:tcPr>
          <w:p w14:paraId="1C449AC8"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b/>
                <w:bCs/>
                <w:color w:val="000000"/>
                <w:sz w:val="20"/>
                <w:szCs w:val="20"/>
              </w:rPr>
              <w:t>Navigation</w:t>
            </w:r>
            <w:r w:rsidRPr="00485744">
              <w:rPr>
                <w:rFonts w:ascii="Arial" w:hAnsi="Arial" w:cs="Arial"/>
                <w:color w:val="000000"/>
                <w:sz w:val="20"/>
                <w:szCs w:val="20"/>
              </w:rPr>
              <w:br/>
            </w:r>
            <w:r w:rsidRPr="00485744">
              <w:rPr>
                <w:rFonts w:ascii="Arial" w:hAnsi="Arial" w:cs="Arial"/>
                <w:color w:val="000000"/>
                <w:sz w:val="20"/>
                <w:szCs w:val="20"/>
              </w:rPr>
              <w:br/>
              <w:t>Weight for this criterion:</w:t>
            </w:r>
            <w:r w:rsidRPr="00485744">
              <w:rPr>
                <w:rFonts w:ascii="Arial" w:hAnsi="Arial" w:cs="Arial"/>
                <w:color w:val="000000"/>
                <w:sz w:val="20"/>
                <w:szCs w:val="20"/>
              </w:rPr>
              <w:br/>
              <w:t>5% of total score</w:t>
            </w:r>
          </w:p>
        </w:tc>
        <w:tc>
          <w:tcPr>
            <w:tcW w:w="914" w:type="pct"/>
            <w:shd w:val="clear" w:color="auto" w:fill="auto"/>
            <w:hideMark/>
          </w:tcPr>
          <w:p w14:paraId="0EF2AC4C"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navigation links are confusing, and it is difficult to locate artifacts and move to related pages or a different section. There are significant problems with pages connecting to preceding pages or the Table of Contents. Many of the external links do not connect to the appropriate website or file.</w:t>
            </w:r>
          </w:p>
        </w:tc>
        <w:tc>
          <w:tcPr>
            <w:tcW w:w="914" w:type="pct"/>
            <w:shd w:val="clear" w:color="auto" w:fill="auto"/>
            <w:hideMark/>
          </w:tcPr>
          <w:p w14:paraId="0EC89796"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navigation links are somewhat confusing, and it is often unclear how to locate an artifact or move to related pages or a different section. Some of the pages connect to the Table of Contents, but in other places the links do not connect to preceding pages or to the Table of Contents. Some of the external links do not connect to the appropriate website or file.</w:t>
            </w:r>
          </w:p>
        </w:tc>
        <w:tc>
          <w:tcPr>
            <w:tcW w:w="914" w:type="pct"/>
            <w:shd w:val="clear" w:color="auto" w:fill="auto"/>
            <w:hideMark/>
          </w:tcPr>
          <w:p w14:paraId="406BFCE8"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navigation links generally function well, but it is not always clear how to locate an artifact or move to related pages or different section. Most of the pages connect to the Table of Contents. Most of the external links connect to the appropriate website or file.</w:t>
            </w:r>
          </w:p>
        </w:tc>
        <w:tc>
          <w:tcPr>
            <w:tcW w:w="914" w:type="pct"/>
            <w:shd w:val="clear" w:color="auto" w:fill="auto"/>
            <w:hideMark/>
          </w:tcPr>
          <w:p w14:paraId="09D21897"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navigation links are intuitive. The various parts of the portfolio are labeled, clearly organized and allow the reader to easily locate an artifact and move to related pages or a different section. All pages connect to the Table of Contents, and all external links connect to the appropriate website or file.</w:t>
            </w:r>
          </w:p>
        </w:tc>
        <w:tc>
          <w:tcPr>
            <w:tcW w:w="393" w:type="pct"/>
            <w:shd w:val="clear" w:color="auto" w:fill="auto"/>
            <w:hideMark/>
          </w:tcPr>
          <w:p w14:paraId="5C061732" w14:textId="77777777" w:rsidR="00A61C89" w:rsidRPr="00485744" w:rsidRDefault="00A61C89"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5A37EC74" w14:textId="77777777" w:rsidTr="003E48EC">
        <w:trPr>
          <w:tblCellSpacing w:w="10" w:type="dxa"/>
        </w:trPr>
        <w:tc>
          <w:tcPr>
            <w:tcW w:w="911" w:type="pct"/>
            <w:vMerge w:val="restart"/>
            <w:shd w:val="clear" w:color="auto" w:fill="auto"/>
            <w:hideMark/>
          </w:tcPr>
          <w:p w14:paraId="5FFBF6C2" w14:textId="77777777" w:rsidR="002B519E" w:rsidRPr="00485744" w:rsidRDefault="002B519E" w:rsidP="00A61C89">
            <w:pPr>
              <w:spacing w:before="100" w:beforeAutospacing="1" w:after="100" w:afterAutospacing="1"/>
              <w:rPr>
                <w:rFonts w:ascii="Arial" w:hAnsi="Arial" w:cs="Arial"/>
                <w:color w:val="000000"/>
                <w:sz w:val="20"/>
                <w:szCs w:val="20"/>
              </w:rPr>
            </w:pPr>
            <w:r w:rsidRPr="00485744">
              <w:rPr>
                <w:rFonts w:ascii="Arial" w:hAnsi="Arial" w:cs="Arial"/>
                <w:b/>
                <w:bCs/>
                <w:color w:val="000000"/>
                <w:sz w:val="20"/>
                <w:szCs w:val="20"/>
              </w:rPr>
              <w:t>Layout and Readability</w:t>
            </w:r>
            <w:r w:rsidRPr="00485744">
              <w:rPr>
                <w:rFonts w:ascii="Arial" w:hAnsi="Arial" w:cs="Arial"/>
                <w:b/>
                <w:bCs/>
                <w:color w:val="000000"/>
                <w:sz w:val="20"/>
                <w:szCs w:val="20"/>
              </w:rPr>
              <w:br/>
            </w:r>
            <w:r w:rsidRPr="00485744">
              <w:rPr>
                <w:rFonts w:ascii="Arial" w:hAnsi="Arial" w:cs="Arial"/>
                <w:color w:val="000000"/>
                <w:sz w:val="20"/>
                <w:szCs w:val="20"/>
              </w:rPr>
              <w:br/>
              <w:t>Weight for this criterion:</w:t>
            </w:r>
            <w:r w:rsidRPr="00485744">
              <w:rPr>
                <w:rFonts w:ascii="Arial" w:hAnsi="Arial" w:cs="Arial"/>
                <w:color w:val="000000"/>
                <w:sz w:val="20"/>
                <w:szCs w:val="20"/>
              </w:rPr>
              <w:br/>
              <w:t>5% of total score</w:t>
            </w:r>
          </w:p>
        </w:tc>
        <w:tc>
          <w:tcPr>
            <w:tcW w:w="914" w:type="pct"/>
            <w:shd w:val="clear" w:color="auto" w:fill="auto"/>
            <w:hideMark/>
          </w:tcPr>
          <w:p w14:paraId="60364ECF" w14:textId="1D17DD88" w:rsidR="002B519E" w:rsidRPr="00485744" w:rsidRDefault="002B519E" w:rsidP="00253B9F">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 xml:space="preserve"> is difficult to read due to inappropriate use of fonts, type size for headings, sub-headings and text and font styles (italic, bold, underline). Many formatting tools are under or over-utilized and decrease the readers' accessibility to the content.</w:t>
            </w:r>
          </w:p>
        </w:tc>
        <w:tc>
          <w:tcPr>
            <w:tcW w:w="914" w:type="pct"/>
            <w:shd w:val="clear" w:color="auto" w:fill="auto"/>
            <w:hideMark/>
          </w:tcPr>
          <w:p w14:paraId="1E7A4F57" w14:textId="674A9C67" w:rsidR="002B519E" w:rsidRPr="00485744" w:rsidRDefault="002B519E"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 xml:space="preserve"> is often difficult to read due to inappropriate use of fonts and type size for headings, sub-headings and text or inconsistent use of font styles (italic, bold, underline). Some formatting tools are under or over-utilized and decrease the readers' accessibility to the content.</w:t>
            </w:r>
          </w:p>
        </w:tc>
        <w:tc>
          <w:tcPr>
            <w:tcW w:w="914" w:type="pct"/>
            <w:shd w:val="clear" w:color="auto" w:fill="auto"/>
            <w:hideMark/>
          </w:tcPr>
          <w:p w14:paraId="554284E9" w14:textId="77777777" w:rsidR="002B519E" w:rsidRPr="00485744" w:rsidRDefault="002B519E"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 xml:space="preserve"> is generally easy to read.</w:t>
            </w:r>
          </w:p>
        </w:tc>
        <w:tc>
          <w:tcPr>
            <w:tcW w:w="914" w:type="pct"/>
            <w:shd w:val="clear" w:color="auto" w:fill="auto"/>
            <w:hideMark/>
          </w:tcPr>
          <w:p w14:paraId="73F1C358" w14:textId="77777777" w:rsidR="002B519E" w:rsidRPr="00485744" w:rsidRDefault="002B519E"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xml:space="preserve">The </w:t>
            </w:r>
            <w:proofErr w:type="spellStart"/>
            <w:r w:rsidRPr="00485744">
              <w:rPr>
                <w:rFonts w:ascii="Arial" w:hAnsi="Arial" w:cs="Arial"/>
                <w:color w:val="000000"/>
                <w:sz w:val="20"/>
                <w:szCs w:val="20"/>
              </w:rPr>
              <w:t>eportfolio</w:t>
            </w:r>
            <w:proofErr w:type="spellEnd"/>
            <w:r w:rsidRPr="00485744">
              <w:rPr>
                <w:rFonts w:ascii="Arial" w:hAnsi="Arial" w:cs="Arial"/>
                <w:color w:val="000000"/>
                <w:sz w:val="20"/>
                <w:szCs w:val="20"/>
              </w:rPr>
              <w:t xml:space="preserve"> is easy to read.</w:t>
            </w:r>
          </w:p>
        </w:tc>
        <w:tc>
          <w:tcPr>
            <w:tcW w:w="393" w:type="pct"/>
            <w:vMerge w:val="restart"/>
            <w:shd w:val="clear" w:color="auto" w:fill="auto"/>
            <w:hideMark/>
          </w:tcPr>
          <w:p w14:paraId="1CE00BF8" w14:textId="77777777" w:rsidR="002B519E" w:rsidRPr="00485744" w:rsidRDefault="002B519E"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51918714" w14:textId="77777777" w:rsidTr="003E48EC">
        <w:trPr>
          <w:tblCellSpacing w:w="10" w:type="dxa"/>
        </w:trPr>
        <w:tc>
          <w:tcPr>
            <w:tcW w:w="911" w:type="pct"/>
            <w:vMerge/>
            <w:shd w:val="clear" w:color="auto" w:fill="auto"/>
            <w:vAlign w:val="center"/>
            <w:hideMark/>
          </w:tcPr>
          <w:p w14:paraId="2E77034C" w14:textId="77777777" w:rsidR="002B519E" w:rsidRPr="00485744" w:rsidRDefault="002B519E" w:rsidP="00A61C89">
            <w:pPr>
              <w:rPr>
                <w:rFonts w:ascii="Arial" w:hAnsi="Arial" w:cs="Arial"/>
                <w:color w:val="000000"/>
                <w:sz w:val="20"/>
                <w:szCs w:val="20"/>
              </w:rPr>
            </w:pPr>
          </w:p>
        </w:tc>
        <w:tc>
          <w:tcPr>
            <w:tcW w:w="914" w:type="pct"/>
            <w:shd w:val="clear" w:color="auto" w:fill="auto"/>
            <w:hideMark/>
          </w:tcPr>
          <w:p w14:paraId="26C63654"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 xml:space="preserve">Color of background, fonts, and links decreases the readability of the text, is distracting and used inconsistently throughout the </w:t>
            </w:r>
            <w:proofErr w:type="spellStart"/>
            <w:r w:rsidRPr="00485744">
              <w:rPr>
                <w:rFonts w:ascii="Arial" w:eastAsia="Times New Roman" w:hAnsi="Arial" w:cs="Arial"/>
                <w:color w:val="000000"/>
                <w:sz w:val="20"/>
                <w:szCs w:val="20"/>
              </w:rPr>
              <w:t>eportfolio</w:t>
            </w:r>
            <w:proofErr w:type="spellEnd"/>
            <w:r w:rsidRPr="00485744">
              <w:rPr>
                <w:rFonts w:ascii="Arial" w:eastAsia="Times New Roman" w:hAnsi="Arial" w:cs="Arial"/>
                <w:color w:val="000000"/>
                <w:sz w:val="20"/>
                <w:szCs w:val="20"/>
              </w:rPr>
              <w:t>.</w:t>
            </w:r>
          </w:p>
        </w:tc>
        <w:tc>
          <w:tcPr>
            <w:tcW w:w="914" w:type="pct"/>
            <w:shd w:val="clear" w:color="auto" w:fill="auto"/>
            <w:hideMark/>
          </w:tcPr>
          <w:p w14:paraId="1D1F0571"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 xml:space="preserve">Color of background, fonts, and links decreases the readability of the text, is distracting and used inconsistently in some places throughout the </w:t>
            </w:r>
            <w:proofErr w:type="spellStart"/>
            <w:r w:rsidRPr="00485744">
              <w:rPr>
                <w:rFonts w:ascii="Arial" w:eastAsia="Times New Roman" w:hAnsi="Arial" w:cs="Arial"/>
                <w:color w:val="000000"/>
                <w:sz w:val="20"/>
                <w:szCs w:val="20"/>
              </w:rPr>
              <w:t>eportfolio</w:t>
            </w:r>
            <w:proofErr w:type="spellEnd"/>
            <w:r w:rsidRPr="00485744">
              <w:rPr>
                <w:rFonts w:ascii="Arial" w:eastAsia="Times New Roman" w:hAnsi="Arial" w:cs="Arial"/>
                <w:color w:val="000000"/>
                <w:sz w:val="20"/>
                <w:szCs w:val="20"/>
              </w:rPr>
              <w:t>.</w:t>
            </w:r>
          </w:p>
        </w:tc>
        <w:tc>
          <w:tcPr>
            <w:tcW w:w="914" w:type="pct"/>
            <w:shd w:val="clear" w:color="auto" w:fill="auto"/>
            <w:hideMark/>
          </w:tcPr>
          <w:p w14:paraId="4A207A1F"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 xml:space="preserve">Color, background, font styles, and type size for headings, sub-headings and text are generally used consistently throughout the </w:t>
            </w:r>
            <w:proofErr w:type="spellStart"/>
            <w:r w:rsidRPr="00485744">
              <w:rPr>
                <w:rFonts w:ascii="Arial" w:eastAsia="Times New Roman" w:hAnsi="Arial" w:cs="Arial"/>
                <w:color w:val="000000"/>
                <w:sz w:val="20"/>
                <w:szCs w:val="20"/>
              </w:rPr>
              <w:t>eportfolio</w:t>
            </w:r>
            <w:proofErr w:type="spellEnd"/>
            <w:r w:rsidRPr="00485744">
              <w:rPr>
                <w:rFonts w:ascii="Arial" w:eastAsia="Times New Roman" w:hAnsi="Arial" w:cs="Arial"/>
                <w:color w:val="000000"/>
                <w:sz w:val="20"/>
                <w:szCs w:val="20"/>
              </w:rPr>
              <w:t>.</w:t>
            </w:r>
          </w:p>
        </w:tc>
        <w:tc>
          <w:tcPr>
            <w:tcW w:w="914" w:type="pct"/>
            <w:shd w:val="clear" w:color="auto" w:fill="auto"/>
            <w:hideMark/>
          </w:tcPr>
          <w:p w14:paraId="5AF9C855"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 xml:space="preserve">Color, background, font styles (italic, bold, underline) and type size for headings, sub-headings and text are used consistently and enhance the readability throughout the </w:t>
            </w:r>
            <w:proofErr w:type="spellStart"/>
            <w:r w:rsidRPr="00485744">
              <w:rPr>
                <w:rFonts w:ascii="Arial" w:eastAsia="Times New Roman" w:hAnsi="Arial" w:cs="Arial"/>
                <w:color w:val="000000"/>
                <w:sz w:val="20"/>
                <w:szCs w:val="20"/>
              </w:rPr>
              <w:t>eportfolio</w:t>
            </w:r>
            <w:proofErr w:type="spellEnd"/>
            <w:r w:rsidRPr="00485744">
              <w:rPr>
                <w:rFonts w:ascii="Arial" w:eastAsia="Times New Roman" w:hAnsi="Arial" w:cs="Arial"/>
                <w:color w:val="000000"/>
                <w:sz w:val="20"/>
                <w:szCs w:val="20"/>
              </w:rPr>
              <w:t>.</w:t>
            </w:r>
          </w:p>
        </w:tc>
        <w:tc>
          <w:tcPr>
            <w:tcW w:w="393" w:type="pct"/>
            <w:vMerge/>
            <w:shd w:val="clear" w:color="auto" w:fill="auto"/>
            <w:vAlign w:val="center"/>
            <w:hideMark/>
          </w:tcPr>
          <w:p w14:paraId="3B875340" w14:textId="77777777" w:rsidR="002B519E" w:rsidRPr="00485744" w:rsidRDefault="002B519E" w:rsidP="00A61C89">
            <w:pPr>
              <w:rPr>
                <w:rFonts w:ascii="Arial" w:hAnsi="Arial" w:cs="Arial"/>
                <w:color w:val="000000"/>
                <w:sz w:val="20"/>
                <w:szCs w:val="20"/>
              </w:rPr>
            </w:pPr>
          </w:p>
        </w:tc>
      </w:tr>
      <w:tr w:rsidR="002B519E" w:rsidRPr="00485744" w14:paraId="62DB672E" w14:textId="77777777" w:rsidTr="003E48EC">
        <w:trPr>
          <w:tblCellSpacing w:w="10" w:type="dxa"/>
        </w:trPr>
        <w:tc>
          <w:tcPr>
            <w:tcW w:w="911" w:type="pct"/>
            <w:vMerge/>
            <w:shd w:val="clear" w:color="auto" w:fill="auto"/>
            <w:vAlign w:val="center"/>
            <w:hideMark/>
          </w:tcPr>
          <w:p w14:paraId="56F7F962" w14:textId="77777777" w:rsidR="002B519E" w:rsidRPr="00485744" w:rsidRDefault="002B519E" w:rsidP="00A61C89">
            <w:pPr>
              <w:rPr>
                <w:rFonts w:ascii="Arial" w:hAnsi="Arial" w:cs="Arial"/>
                <w:color w:val="000000"/>
                <w:sz w:val="20"/>
                <w:szCs w:val="20"/>
              </w:rPr>
            </w:pPr>
          </w:p>
        </w:tc>
        <w:tc>
          <w:tcPr>
            <w:tcW w:w="914" w:type="pct"/>
            <w:shd w:val="clear" w:color="auto" w:fill="auto"/>
            <w:hideMark/>
          </w:tcPr>
          <w:p w14:paraId="02270CC2" w14:textId="2E245B94"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 xml:space="preserve">Horizontal and vertical white </w:t>
            </w:r>
            <w:r w:rsidR="00D915B9">
              <w:rPr>
                <w:rFonts w:ascii="Arial" w:eastAsia="Times New Roman" w:hAnsi="Arial" w:cs="Arial"/>
                <w:color w:val="000000"/>
                <w:sz w:val="20"/>
                <w:szCs w:val="20"/>
              </w:rPr>
              <w:t>space alignment is used inappro</w:t>
            </w:r>
            <w:r w:rsidRPr="00485744">
              <w:rPr>
                <w:rFonts w:ascii="Arial" w:eastAsia="Times New Roman" w:hAnsi="Arial" w:cs="Arial"/>
                <w:color w:val="000000"/>
                <w:sz w:val="20"/>
                <w:szCs w:val="20"/>
              </w:rPr>
              <w:t>priately, and the content appears disorganized and cluttered.</w:t>
            </w:r>
          </w:p>
        </w:tc>
        <w:tc>
          <w:tcPr>
            <w:tcW w:w="914" w:type="pct"/>
            <w:shd w:val="clear" w:color="auto" w:fill="auto"/>
            <w:hideMark/>
          </w:tcPr>
          <w:p w14:paraId="2F210E06"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Horizontal and vertical white space alignment is sometimes used inappropriately to organize content.</w:t>
            </w:r>
          </w:p>
        </w:tc>
        <w:tc>
          <w:tcPr>
            <w:tcW w:w="914" w:type="pct"/>
            <w:shd w:val="clear" w:color="auto" w:fill="auto"/>
            <w:hideMark/>
          </w:tcPr>
          <w:p w14:paraId="2223C1B8"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Horizontal and vertical white space alignment is generally used appropriately to organize content.</w:t>
            </w:r>
          </w:p>
        </w:tc>
        <w:tc>
          <w:tcPr>
            <w:tcW w:w="914" w:type="pct"/>
            <w:shd w:val="clear" w:color="auto" w:fill="auto"/>
            <w:hideMark/>
          </w:tcPr>
          <w:p w14:paraId="50CB698A" w14:textId="77777777"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Horizontal and vertical white space alignment is used appropriately to organize content.</w:t>
            </w:r>
          </w:p>
        </w:tc>
        <w:tc>
          <w:tcPr>
            <w:tcW w:w="393" w:type="pct"/>
            <w:vMerge/>
            <w:shd w:val="clear" w:color="auto" w:fill="auto"/>
            <w:vAlign w:val="center"/>
            <w:hideMark/>
          </w:tcPr>
          <w:p w14:paraId="269CA7BB" w14:textId="77777777" w:rsidR="002B519E" w:rsidRPr="00485744" w:rsidRDefault="002B519E" w:rsidP="00A61C89">
            <w:pPr>
              <w:rPr>
                <w:rFonts w:ascii="Arial" w:hAnsi="Arial" w:cs="Arial"/>
                <w:color w:val="000000"/>
                <w:sz w:val="20"/>
                <w:szCs w:val="20"/>
              </w:rPr>
            </w:pPr>
          </w:p>
        </w:tc>
      </w:tr>
      <w:tr w:rsidR="002B519E" w:rsidRPr="00485744" w14:paraId="050C5067" w14:textId="77777777" w:rsidTr="003E48EC">
        <w:trPr>
          <w:tblCellSpacing w:w="10" w:type="dxa"/>
        </w:trPr>
        <w:tc>
          <w:tcPr>
            <w:tcW w:w="911" w:type="pct"/>
            <w:vMerge/>
            <w:shd w:val="clear" w:color="auto" w:fill="auto"/>
            <w:vAlign w:val="center"/>
          </w:tcPr>
          <w:p w14:paraId="3C57D3F4" w14:textId="77777777" w:rsidR="002B519E" w:rsidRPr="00485744" w:rsidRDefault="002B519E" w:rsidP="00A61C89">
            <w:pPr>
              <w:rPr>
                <w:rFonts w:ascii="Arial" w:hAnsi="Arial" w:cs="Arial"/>
                <w:color w:val="000000"/>
                <w:sz w:val="20"/>
                <w:szCs w:val="20"/>
              </w:rPr>
            </w:pPr>
          </w:p>
        </w:tc>
        <w:tc>
          <w:tcPr>
            <w:tcW w:w="914" w:type="pct"/>
            <w:shd w:val="clear" w:color="auto" w:fill="auto"/>
          </w:tcPr>
          <w:p w14:paraId="106B0A24" w14:textId="16B2CE72"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No artifacts are accompanied by a caption that clearly explains the importance of the item including title, author, and date.</w:t>
            </w:r>
          </w:p>
        </w:tc>
        <w:tc>
          <w:tcPr>
            <w:tcW w:w="914" w:type="pct"/>
            <w:shd w:val="clear" w:color="auto" w:fill="auto"/>
          </w:tcPr>
          <w:p w14:paraId="7570BA07" w14:textId="64A6A734"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Some of the artifacts are accompanied by a caption that clearly explains the importance of the item including title, author, and date.</w:t>
            </w:r>
          </w:p>
        </w:tc>
        <w:tc>
          <w:tcPr>
            <w:tcW w:w="914" w:type="pct"/>
            <w:shd w:val="clear" w:color="auto" w:fill="auto"/>
          </w:tcPr>
          <w:p w14:paraId="009D8C2B" w14:textId="68697425"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Most of the artifacts are accompanied by a caption that clearly explains the importance of the item work including title, author, and date.</w:t>
            </w:r>
          </w:p>
        </w:tc>
        <w:tc>
          <w:tcPr>
            <w:tcW w:w="914" w:type="pct"/>
            <w:shd w:val="clear" w:color="auto" w:fill="auto"/>
          </w:tcPr>
          <w:p w14:paraId="3716F735" w14:textId="30998BC1" w:rsidR="002B519E" w:rsidRPr="00485744" w:rsidRDefault="002B519E" w:rsidP="00A61C89">
            <w:pPr>
              <w:rPr>
                <w:rFonts w:ascii="Arial" w:eastAsia="Times New Roman" w:hAnsi="Arial" w:cs="Arial"/>
                <w:color w:val="000000"/>
                <w:sz w:val="20"/>
                <w:szCs w:val="20"/>
              </w:rPr>
            </w:pPr>
            <w:r w:rsidRPr="00485744">
              <w:rPr>
                <w:rFonts w:ascii="Arial" w:eastAsia="Times New Roman" w:hAnsi="Arial" w:cs="Arial"/>
                <w:color w:val="000000"/>
                <w:sz w:val="20"/>
                <w:szCs w:val="20"/>
              </w:rPr>
              <w:t>All artifacts are accompanied by a caption that clearly explains the importance of the item including title, author, and date.</w:t>
            </w:r>
          </w:p>
        </w:tc>
        <w:tc>
          <w:tcPr>
            <w:tcW w:w="393" w:type="pct"/>
            <w:shd w:val="clear" w:color="auto" w:fill="auto"/>
            <w:vAlign w:val="center"/>
          </w:tcPr>
          <w:p w14:paraId="07167ED4" w14:textId="77777777" w:rsidR="002B519E" w:rsidRPr="00485744" w:rsidRDefault="002B519E" w:rsidP="00A61C89">
            <w:pPr>
              <w:rPr>
                <w:rFonts w:ascii="Arial" w:hAnsi="Arial" w:cs="Arial"/>
                <w:color w:val="000000"/>
                <w:sz w:val="20"/>
                <w:szCs w:val="20"/>
              </w:rPr>
            </w:pPr>
          </w:p>
        </w:tc>
      </w:tr>
      <w:tr w:rsidR="002B519E" w:rsidRPr="00485744" w14:paraId="5BABB8FA" w14:textId="77777777" w:rsidTr="003E48EC">
        <w:trPr>
          <w:trHeight w:val="1929"/>
          <w:tblCellSpacing w:w="10" w:type="dxa"/>
        </w:trPr>
        <w:tc>
          <w:tcPr>
            <w:tcW w:w="911" w:type="pct"/>
            <w:shd w:val="clear" w:color="auto" w:fill="auto"/>
            <w:hideMark/>
          </w:tcPr>
          <w:p w14:paraId="16123D09"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b/>
                <w:bCs/>
                <w:color w:val="000000"/>
                <w:sz w:val="20"/>
                <w:szCs w:val="20"/>
              </w:rPr>
              <w:t>Quality of Writing and Proofreading</w:t>
            </w:r>
            <w:r w:rsidRPr="00485744">
              <w:rPr>
                <w:rFonts w:ascii="Arial" w:hAnsi="Arial" w:cs="Arial"/>
                <w:color w:val="000000"/>
                <w:sz w:val="20"/>
                <w:szCs w:val="20"/>
              </w:rPr>
              <w:br/>
            </w:r>
            <w:r w:rsidRPr="00485744">
              <w:rPr>
                <w:rFonts w:ascii="Arial" w:hAnsi="Arial" w:cs="Arial"/>
                <w:color w:val="000000"/>
                <w:sz w:val="20"/>
                <w:szCs w:val="20"/>
              </w:rPr>
              <w:br/>
              <w:t>Weight for this criterion:</w:t>
            </w:r>
            <w:r w:rsidRPr="00485744">
              <w:rPr>
                <w:rFonts w:ascii="Arial" w:hAnsi="Arial" w:cs="Arial"/>
                <w:color w:val="000000"/>
                <w:sz w:val="20"/>
                <w:szCs w:val="20"/>
              </w:rPr>
              <w:br/>
              <w:t>5% of total score</w:t>
            </w:r>
          </w:p>
          <w:p w14:paraId="54BC3645"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w:t>
            </w:r>
          </w:p>
        </w:tc>
        <w:tc>
          <w:tcPr>
            <w:tcW w:w="914" w:type="pct"/>
            <w:shd w:val="clear" w:color="auto" w:fill="auto"/>
            <w:hideMark/>
          </w:tcPr>
          <w:p w14:paraId="537AD127" w14:textId="6D5FF631"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There are numerou</w:t>
            </w:r>
            <w:r w:rsidR="00253B9F" w:rsidRPr="00485744">
              <w:rPr>
                <w:rFonts w:ascii="Arial" w:hAnsi="Arial" w:cs="Arial"/>
                <w:color w:val="000000"/>
                <w:sz w:val="20"/>
                <w:szCs w:val="20"/>
              </w:rPr>
              <w:t>s grammatical, spelling or punc</w:t>
            </w:r>
            <w:r w:rsidRPr="00485744">
              <w:rPr>
                <w:rFonts w:ascii="Arial" w:hAnsi="Arial" w:cs="Arial"/>
                <w:color w:val="000000"/>
                <w:sz w:val="20"/>
                <w:szCs w:val="20"/>
              </w:rPr>
              <w:t>tuation errors.  The style of writing does not facilitate effective communication and requires major editing and revision.</w:t>
            </w:r>
          </w:p>
        </w:tc>
        <w:tc>
          <w:tcPr>
            <w:tcW w:w="914" w:type="pct"/>
            <w:shd w:val="clear" w:color="auto" w:fill="auto"/>
            <w:hideMark/>
          </w:tcPr>
          <w:p w14:paraId="29B6A813" w14:textId="38E19CD6"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writing includes include som</w:t>
            </w:r>
            <w:r w:rsidR="00253B9F" w:rsidRPr="00485744">
              <w:rPr>
                <w:rFonts w:ascii="Arial" w:hAnsi="Arial" w:cs="Arial"/>
                <w:color w:val="000000"/>
                <w:sz w:val="20"/>
                <w:szCs w:val="20"/>
              </w:rPr>
              <w:t>e grammatical, spelling or punc</w:t>
            </w:r>
            <w:r w:rsidRPr="00485744">
              <w:rPr>
                <w:rFonts w:ascii="Arial" w:hAnsi="Arial" w:cs="Arial"/>
                <w:color w:val="000000"/>
                <w:sz w:val="20"/>
                <w:szCs w:val="20"/>
              </w:rPr>
              <w:t>tuation errors that distract the reader and requires some editing and revision. </w:t>
            </w:r>
          </w:p>
        </w:tc>
        <w:tc>
          <w:tcPr>
            <w:tcW w:w="914" w:type="pct"/>
            <w:shd w:val="clear" w:color="auto" w:fill="auto"/>
            <w:hideMark/>
          </w:tcPr>
          <w:p w14:paraId="5F5AB1C0"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writing is largely free of grammatical, spelling or punctuation errors.  The style of writing generally facilitates communication and minor editing is required. </w:t>
            </w:r>
          </w:p>
        </w:tc>
        <w:tc>
          <w:tcPr>
            <w:tcW w:w="914" w:type="pct"/>
            <w:shd w:val="clear" w:color="auto" w:fill="auto"/>
            <w:hideMark/>
          </w:tcPr>
          <w:p w14:paraId="3561EC37"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The writing is free of grammatical, spelling or punctuation errors.  The style of writing facilitates communication and no editing is required. </w:t>
            </w:r>
          </w:p>
        </w:tc>
        <w:tc>
          <w:tcPr>
            <w:tcW w:w="393" w:type="pct"/>
            <w:shd w:val="clear" w:color="auto" w:fill="auto"/>
            <w:hideMark/>
          </w:tcPr>
          <w:p w14:paraId="08AFCF2D" w14:textId="77777777" w:rsidR="00A61C89" w:rsidRPr="00485744" w:rsidRDefault="00A61C89" w:rsidP="00A61C89">
            <w:pPr>
              <w:spacing w:before="100" w:beforeAutospacing="1" w:after="100" w:afterAutospacing="1"/>
              <w:jc w:val="center"/>
              <w:rPr>
                <w:rFonts w:ascii="Arial" w:hAnsi="Arial" w:cs="Arial"/>
                <w:color w:val="000000"/>
                <w:sz w:val="20"/>
                <w:szCs w:val="20"/>
              </w:rPr>
            </w:pPr>
            <w:r w:rsidRPr="00485744">
              <w:rPr>
                <w:rFonts w:ascii="Arial" w:hAnsi="Arial" w:cs="Arial"/>
                <w:color w:val="000000"/>
                <w:sz w:val="20"/>
                <w:szCs w:val="20"/>
              </w:rPr>
              <w:t> </w:t>
            </w:r>
          </w:p>
        </w:tc>
      </w:tr>
      <w:tr w:rsidR="002B519E" w:rsidRPr="00485744" w14:paraId="6E659243" w14:textId="77777777" w:rsidTr="003E48EC">
        <w:trPr>
          <w:trHeight w:val="498"/>
          <w:tblCellSpacing w:w="10" w:type="dxa"/>
        </w:trPr>
        <w:tc>
          <w:tcPr>
            <w:tcW w:w="4589" w:type="pct"/>
            <w:gridSpan w:val="5"/>
            <w:shd w:val="clear" w:color="auto" w:fill="auto"/>
            <w:hideMark/>
          </w:tcPr>
          <w:p w14:paraId="04065A3F" w14:textId="77777777" w:rsidR="00A61C89" w:rsidRDefault="00A61C89" w:rsidP="00A61C89">
            <w:pPr>
              <w:spacing w:before="100" w:beforeAutospacing="1" w:after="100" w:afterAutospacing="1"/>
              <w:jc w:val="right"/>
              <w:rPr>
                <w:rFonts w:ascii="Arial" w:hAnsi="Arial" w:cs="Arial"/>
                <w:b/>
                <w:bCs/>
                <w:color w:val="000000"/>
                <w:sz w:val="20"/>
                <w:szCs w:val="20"/>
              </w:rPr>
            </w:pPr>
            <w:r w:rsidRPr="00485744">
              <w:rPr>
                <w:rFonts w:ascii="Arial" w:hAnsi="Arial" w:cs="Arial"/>
                <w:b/>
                <w:bCs/>
                <w:color w:val="000000"/>
                <w:sz w:val="20"/>
                <w:szCs w:val="20"/>
              </w:rPr>
              <w:t>TOTAL</w:t>
            </w:r>
          </w:p>
          <w:p w14:paraId="65E44189" w14:textId="0D793FAA" w:rsidR="00846A0F" w:rsidRPr="00485744" w:rsidRDefault="00846A0F" w:rsidP="00A61C89">
            <w:pPr>
              <w:spacing w:before="100" w:beforeAutospacing="1" w:after="100" w:afterAutospacing="1"/>
              <w:jc w:val="right"/>
              <w:rPr>
                <w:rFonts w:ascii="Arial" w:hAnsi="Arial" w:cs="Arial"/>
                <w:b/>
                <w:bCs/>
                <w:color w:val="000000"/>
                <w:sz w:val="20"/>
                <w:szCs w:val="20"/>
              </w:rPr>
            </w:pPr>
            <w:r>
              <w:rPr>
                <w:rFonts w:ascii="Arial" w:hAnsi="Arial" w:cs="Arial"/>
                <w:b/>
                <w:bCs/>
                <w:color w:val="000000"/>
                <w:sz w:val="20"/>
                <w:szCs w:val="20"/>
              </w:rPr>
              <w:t>GRADING (STUDENT MUST RECEIVE AT LEAST AN 85 TO GRADUATE WITH SCHOLAR-CITIZEN STATUS)</w:t>
            </w:r>
          </w:p>
        </w:tc>
        <w:tc>
          <w:tcPr>
            <w:tcW w:w="393" w:type="pct"/>
            <w:shd w:val="clear" w:color="auto" w:fill="auto"/>
            <w:hideMark/>
          </w:tcPr>
          <w:p w14:paraId="00B30222" w14:textId="77777777" w:rsidR="00A61C89" w:rsidRPr="00485744" w:rsidRDefault="00A61C89" w:rsidP="00A61C89">
            <w:pPr>
              <w:spacing w:before="100" w:beforeAutospacing="1" w:after="100" w:afterAutospacing="1"/>
              <w:rPr>
                <w:rFonts w:ascii="Arial" w:hAnsi="Arial" w:cs="Arial"/>
                <w:color w:val="000000"/>
                <w:sz w:val="20"/>
                <w:szCs w:val="20"/>
              </w:rPr>
            </w:pPr>
            <w:r w:rsidRPr="00485744">
              <w:rPr>
                <w:rFonts w:ascii="Arial" w:hAnsi="Arial" w:cs="Arial"/>
                <w:color w:val="000000"/>
                <w:sz w:val="20"/>
                <w:szCs w:val="20"/>
              </w:rPr>
              <w:t> </w:t>
            </w:r>
          </w:p>
        </w:tc>
      </w:tr>
    </w:tbl>
    <w:bookmarkEnd w:id="0"/>
    <w:p w14:paraId="3D394487" w14:textId="3906CA06" w:rsidR="00D46BA3" w:rsidRPr="00EF3B28" w:rsidRDefault="002B054C" w:rsidP="00EF3B28">
      <w:pPr>
        <w:pStyle w:val="Heading1"/>
        <w:spacing w:before="240"/>
        <w:rPr>
          <w:rFonts w:eastAsia="Times New Roman"/>
          <w:color w:val="auto"/>
        </w:rPr>
      </w:pPr>
      <w:r w:rsidRPr="00EF3B28">
        <w:rPr>
          <w:color w:val="auto"/>
        </w:rPr>
        <w:t xml:space="preserve">Adapted from </w:t>
      </w:r>
      <w:hyperlink r:id="rId7" w:history="1">
        <w:r w:rsidRPr="00EF3B28">
          <w:rPr>
            <w:rStyle w:val="Hyperlink"/>
            <w:rFonts w:ascii="Arial" w:hAnsi="Arial" w:cs="Arial"/>
            <w:color w:val="auto"/>
            <w:sz w:val="22"/>
            <w:szCs w:val="22"/>
          </w:rPr>
          <w:t>https://www2.uwstout.edu/content/profdev/rubrics/eportfoliorubric.html</w:t>
        </w:r>
      </w:hyperlink>
    </w:p>
    <w:p w14:paraId="2A4F2337" w14:textId="77777777" w:rsidR="002B054C" w:rsidRPr="00EF3B28" w:rsidRDefault="002B054C" w:rsidP="00EF3B28">
      <w:pPr>
        <w:pStyle w:val="Heading1"/>
        <w:rPr>
          <w:rFonts w:eastAsia="Times New Roman"/>
          <w:color w:val="auto"/>
        </w:rPr>
        <w:sectPr w:rsidR="002B054C" w:rsidRPr="00EF3B28" w:rsidSect="00804B19">
          <w:headerReference w:type="default" r:id="rId8"/>
          <w:pgSz w:w="20160" w:h="12240" w:orient="landscape"/>
          <w:pgMar w:top="630" w:right="1440" w:bottom="1080" w:left="1440" w:header="540" w:footer="432" w:gutter="0"/>
          <w:cols w:space="720"/>
          <w:docGrid w:linePitch="360"/>
        </w:sectPr>
      </w:pPr>
    </w:p>
    <w:tbl>
      <w:tblPr>
        <w:tblStyle w:val="MediumList2"/>
        <w:tblpPr w:leftFromText="180" w:rightFromText="180" w:vertAnchor="page" w:horzAnchor="page" w:tblpX="1549" w:tblpY="2591"/>
        <w:tblOverlap w:val="neve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4374"/>
        <w:gridCol w:w="4374"/>
        <w:gridCol w:w="4374"/>
        <w:gridCol w:w="4374"/>
      </w:tblGrid>
      <w:tr w:rsidR="003E48EC" w:rsidRPr="002D768D" w14:paraId="3BE3BD5C" w14:textId="77777777" w:rsidTr="00712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E0E0E0"/>
            <w:hideMark/>
          </w:tcPr>
          <w:p w14:paraId="76A53B60" w14:textId="77777777" w:rsidR="003E48EC" w:rsidRPr="002D768D" w:rsidRDefault="003E48EC" w:rsidP="00712C80">
            <w:pPr>
              <w:spacing w:before="240" w:after="240"/>
              <w:jc w:val="center"/>
              <w:rPr>
                <w:rFonts w:ascii="Arial" w:eastAsia="Times New Roman" w:hAnsi="Arial" w:cs="Arial"/>
                <w:b/>
                <w:bCs/>
                <w:color w:val="auto"/>
                <w:sz w:val="28"/>
                <w:szCs w:val="28"/>
              </w:rPr>
            </w:pPr>
            <w:r w:rsidRPr="006D7CD5">
              <w:rPr>
                <w:rFonts w:ascii="Arial" w:eastAsia="Times New Roman" w:hAnsi="Arial" w:cs="Arial"/>
                <w:b/>
                <w:bCs/>
                <w:color w:val="auto"/>
                <w:sz w:val="28"/>
                <w:szCs w:val="28"/>
                <w:shd w:val="clear" w:color="auto" w:fill="E0E0E0"/>
              </w:rPr>
              <w:t xml:space="preserve">A Generic Rubric for Evaluating </w:t>
            </w:r>
            <w:proofErr w:type="spellStart"/>
            <w:r w:rsidRPr="006D7CD5">
              <w:rPr>
                <w:rFonts w:ascii="Arial" w:eastAsia="Times New Roman" w:hAnsi="Arial" w:cs="Arial"/>
                <w:b/>
                <w:bCs/>
                <w:color w:val="auto"/>
                <w:sz w:val="28"/>
                <w:szCs w:val="28"/>
                <w:shd w:val="clear" w:color="auto" w:fill="E0E0E0"/>
              </w:rPr>
              <w:t>ePortfolios</w:t>
            </w:r>
            <w:proofErr w:type="spellEnd"/>
          </w:p>
        </w:tc>
      </w:tr>
      <w:tr w:rsidR="003E48EC" w:rsidRPr="00804B19" w14:paraId="5AD258EC"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single" w:sz="4" w:space="0" w:color="000000" w:themeColor="text1"/>
              <w:right w:val="none" w:sz="0" w:space="0" w:color="auto"/>
            </w:tcBorders>
            <w:hideMark/>
          </w:tcPr>
          <w:p w14:paraId="2AE44ECF" w14:textId="77777777" w:rsidR="003E48EC" w:rsidRDefault="003E48EC" w:rsidP="00712C80">
            <w:pPr>
              <w:jc w:val="center"/>
              <w:rPr>
                <w:rFonts w:ascii="Arial" w:eastAsia="Times New Roman" w:hAnsi="Arial" w:cs="Arial"/>
                <w:b/>
                <w:color w:val="auto"/>
                <w:sz w:val="22"/>
                <w:szCs w:val="22"/>
              </w:rPr>
            </w:pPr>
            <w:r w:rsidRPr="00804B19">
              <w:rPr>
                <w:rFonts w:ascii="Arial" w:eastAsia="Times New Roman" w:hAnsi="Arial" w:cs="Arial"/>
                <w:b/>
                <w:color w:val="auto"/>
                <w:sz w:val="22"/>
                <w:szCs w:val="22"/>
              </w:rPr>
              <w:t>Exemplary</w:t>
            </w:r>
          </w:p>
          <w:p w14:paraId="13B0339E" w14:textId="77777777" w:rsidR="003E48EC" w:rsidRPr="00804B19" w:rsidRDefault="003E48EC" w:rsidP="00712C80">
            <w:pPr>
              <w:jc w:val="center"/>
              <w:rPr>
                <w:rFonts w:ascii="Arial" w:eastAsia="Times New Roman" w:hAnsi="Arial" w:cs="Arial"/>
                <w:b/>
                <w:color w:val="auto"/>
                <w:sz w:val="22"/>
                <w:szCs w:val="22"/>
              </w:rPr>
            </w:pPr>
            <w:r>
              <w:rPr>
                <w:rFonts w:ascii="Arial" w:eastAsia="Times New Roman" w:hAnsi="Arial" w:cs="Arial"/>
                <w:b/>
                <w:color w:val="auto"/>
                <w:sz w:val="22"/>
                <w:szCs w:val="22"/>
              </w:rPr>
              <w:t>4 points</w:t>
            </w:r>
          </w:p>
        </w:tc>
        <w:tc>
          <w:tcPr>
            <w:tcW w:w="1250" w:type="pct"/>
            <w:tcBorders>
              <w:top w:val="none" w:sz="0" w:space="0" w:color="auto"/>
              <w:left w:val="none" w:sz="0" w:space="0" w:color="auto"/>
              <w:bottom w:val="single" w:sz="4" w:space="0" w:color="000000" w:themeColor="text1"/>
              <w:right w:val="none" w:sz="0" w:space="0" w:color="auto"/>
            </w:tcBorders>
            <w:shd w:val="clear" w:color="auto" w:fill="FFFFFF" w:themeFill="background1"/>
            <w:hideMark/>
          </w:tcPr>
          <w:p w14:paraId="69B8F4C2" w14:textId="77777777" w:rsidR="003E48EC"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r w:rsidRPr="00804B19">
              <w:rPr>
                <w:rFonts w:ascii="Arial" w:eastAsia="Times New Roman" w:hAnsi="Arial" w:cs="Arial"/>
                <w:b/>
                <w:color w:val="auto"/>
                <w:sz w:val="22"/>
                <w:szCs w:val="22"/>
              </w:rPr>
              <w:t>Proficient</w:t>
            </w:r>
          </w:p>
          <w:p w14:paraId="7792B7CD" w14:textId="77777777" w:rsidR="003E48EC" w:rsidRPr="00804B19"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r>
              <w:rPr>
                <w:rFonts w:ascii="Arial" w:eastAsia="Times New Roman" w:hAnsi="Arial" w:cs="Arial"/>
                <w:b/>
                <w:color w:val="auto"/>
                <w:sz w:val="22"/>
                <w:szCs w:val="22"/>
              </w:rPr>
              <w:t>3 points</w:t>
            </w:r>
          </w:p>
        </w:tc>
        <w:tc>
          <w:tcPr>
            <w:tcW w:w="1250" w:type="pct"/>
            <w:tcBorders>
              <w:top w:val="none" w:sz="0" w:space="0" w:color="auto"/>
              <w:left w:val="none" w:sz="0" w:space="0" w:color="auto"/>
              <w:bottom w:val="single" w:sz="4" w:space="0" w:color="000000" w:themeColor="text1"/>
              <w:right w:val="none" w:sz="0" w:space="0" w:color="auto"/>
            </w:tcBorders>
            <w:shd w:val="clear" w:color="auto" w:fill="FFFFFF" w:themeFill="background1"/>
            <w:hideMark/>
          </w:tcPr>
          <w:p w14:paraId="52A220F1" w14:textId="77777777" w:rsidR="003E48EC"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r w:rsidRPr="00804B19">
              <w:rPr>
                <w:rFonts w:ascii="Arial" w:eastAsia="Times New Roman" w:hAnsi="Arial" w:cs="Arial"/>
                <w:b/>
                <w:color w:val="auto"/>
                <w:sz w:val="22"/>
                <w:szCs w:val="22"/>
              </w:rPr>
              <w:t>Partially Proficient</w:t>
            </w:r>
          </w:p>
          <w:p w14:paraId="30D6A5ED" w14:textId="77777777" w:rsidR="003E48EC" w:rsidRPr="00804B19"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r>
              <w:rPr>
                <w:rFonts w:ascii="Arial" w:eastAsia="Times New Roman" w:hAnsi="Arial" w:cs="Arial"/>
                <w:b/>
                <w:color w:val="auto"/>
                <w:sz w:val="22"/>
                <w:szCs w:val="22"/>
              </w:rPr>
              <w:t>2 points</w:t>
            </w:r>
          </w:p>
        </w:tc>
        <w:tc>
          <w:tcPr>
            <w:tcW w:w="1250" w:type="pct"/>
            <w:tcBorders>
              <w:top w:val="none" w:sz="0" w:space="0" w:color="auto"/>
              <w:left w:val="none" w:sz="0" w:space="0" w:color="auto"/>
              <w:bottom w:val="single" w:sz="4" w:space="0" w:color="000000" w:themeColor="text1"/>
            </w:tcBorders>
            <w:shd w:val="clear" w:color="auto" w:fill="FFFFFF" w:themeFill="background1"/>
            <w:hideMark/>
          </w:tcPr>
          <w:p w14:paraId="35A84FE9" w14:textId="77777777" w:rsidR="003E48EC"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r w:rsidRPr="00804B19">
              <w:rPr>
                <w:rFonts w:ascii="Arial" w:eastAsia="Times New Roman" w:hAnsi="Arial" w:cs="Arial"/>
                <w:b/>
                <w:color w:val="auto"/>
                <w:sz w:val="22"/>
                <w:szCs w:val="22"/>
              </w:rPr>
              <w:t>Incomplete</w:t>
            </w:r>
          </w:p>
          <w:p w14:paraId="150E7D2E" w14:textId="77777777" w:rsidR="003E48EC"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r>
              <w:rPr>
                <w:rFonts w:ascii="Arial" w:eastAsia="Times New Roman" w:hAnsi="Arial" w:cs="Arial"/>
                <w:b/>
                <w:color w:val="auto"/>
                <w:sz w:val="22"/>
                <w:szCs w:val="22"/>
              </w:rPr>
              <w:t>1 point</w:t>
            </w:r>
          </w:p>
          <w:p w14:paraId="67E517E3" w14:textId="77777777" w:rsidR="003E48EC" w:rsidRPr="00804B19" w:rsidRDefault="003E48EC" w:rsidP="00712C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2"/>
                <w:szCs w:val="22"/>
              </w:rPr>
            </w:pPr>
          </w:p>
        </w:tc>
      </w:tr>
      <w:tr w:rsidR="003E48EC" w:rsidRPr="002D768D" w14:paraId="6876AEF9"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E0E0E0"/>
            <w:hideMark/>
          </w:tcPr>
          <w:p w14:paraId="52AA406E" w14:textId="77777777" w:rsidR="003E48EC" w:rsidRPr="006D7CD5" w:rsidRDefault="003E48EC" w:rsidP="00712C80">
            <w:pPr>
              <w:spacing w:before="240" w:after="240"/>
              <w:jc w:val="center"/>
              <w:rPr>
                <w:rFonts w:ascii="Arial" w:eastAsia="Times New Roman" w:hAnsi="Arial" w:cs="Arial"/>
                <w:b/>
                <w:bCs/>
                <w:color w:val="auto"/>
                <w:sz w:val="28"/>
                <w:szCs w:val="28"/>
                <w:shd w:val="clear" w:color="auto" w:fill="E0E0E0"/>
              </w:rPr>
            </w:pPr>
            <w:r w:rsidRPr="006D7CD5">
              <w:rPr>
                <w:rFonts w:ascii="Arial" w:eastAsia="Times New Roman" w:hAnsi="Arial" w:cs="Arial"/>
                <w:b/>
                <w:bCs/>
                <w:color w:val="auto"/>
                <w:sz w:val="28"/>
                <w:szCs w:val="28"/>
                <w:shd w:val="clear" w:color="auto" w:fill="E0E0E0"/>
              </w:rPr>
              <w:t>Criterion:   Selection of artifacts and written communication</w:t>
            </w:r>
          </w:p>
        </w:tc>
      </w:tr>
      <w:tr w:rsidR="003E48EC" w:rsidRPr="00804B19" w14:paraId="0DB5006F"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single" w:sz="4" w:space="0" w:color="000000" w:themeColor="text1"/>
              <w:right w:val="none" w:sz="0" w:space="0" w:color="auto"/>
            </w:tcBorders>
            <w:hideMark/>
          </w:tcPr>
          <w:p w14:paraId="2C237FB1"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 xml:space="preserve">All artifacts and work samples are clearly and directly related to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All of the components demonstrate the use of clear, well organized, and accurate written communication.</w:t>
            </w:r>
          </w:p>
        </w:tc>
        <w:tc>
          <w:tcPr>
            <w:tcW w:w="1250" w:type="pct"/>
            <w:tcBorders>
              <w:top w:val="none" w:sz="0" w:space="0" w:color="auto"/>
              <w:left w:val="none" w:sz="0" w:space="0" w:color="auto"/>
              <w:bottom w:val="single" w:sz="4" w:space="0" w:color="000000" w:themeColor="text1"/>
              <w:right w:val="none" w:sz="0" w:space="0" w:color="auto"/>
            </w:tcBorders>
            <w:shd w:val="clear" w:color="auto" w:fill="FFFFFF" w:themeFill="background1"/>
            <w:hideMark/>
          </w:tcPr>
          <w:p w14:paraId="68E67F17"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Most artifacts and work samples are related to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There are only one or two occurrences of unorganized, inaccurate, or difficult to interpret written information.</w:t>
            </w:r>
          </w:p>
        </w:tc>
        <w:tc>
          <w:tcPr>
            <w:tcW w:w="1250" w:type="pct"/>
            <w:tcBorders>
              <w:top w:val="none" w:sz="0" w:space="0" w:color="auto"/>
              <w:left w:val="none" w:sz="0" w:space="0" w:color="auto"/>
              <w:bottom w:val="single" w:sz="4" w:space="0" w:color="000000" w:themeColor="text1"/>
              <w:right w:val="none" w:sz="0" w:space="0" w:color="auto"/>
            </w:tcBorders>
            <w:shd w:val="clear" w:color="auto" w:fill="FFFFFF" w:themeFill="background1"/>
            <w:hideMark/>
          </w:tcPr>
          <w:p w14:paraId="6DA694BB"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Few artifacts and work samples are related to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There are three or four occurrences of unorganized, inaccurate, or difficult to interpret written information.</w:t>
            </w:r>
          </w:p>
        </w:tc>
        <w:tc>
          <w:tcPr>
            <w:tcW w:w="1250" w:type="pct"/>
            <w:tcBorders>
              <w:top w:val="none" w:sz="0" w:space="0" w:color="auto"/>
              <w:left w:val="none" w:sz="0" w:space="0" w:color="auto"/>
              <w:bottom w:val="single" w:sz="4" w:space="0" w:color="000000" w:themeColor="text1"/>
            </w:tcBorders>
            <w:shd w:val="clear" w:color="auto" w:fill="FFFFFF" w:themeFill="background1"/>
            <w:hideMark/>
          </w:tcPr>
          <w:p w14:paraId="2AA4C20C"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Most artifacts and work samples are unrelated to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There are more than four instances of unorganized, inaccurate, or difficult to interpret written information.</w:t>
            </w:r>
          </w:p>
        </w:tc>
      </w:tr>
      <w:tr w:rsidR="003E48EC" w:rsidRPr="006D7CD5" w14:paraId="323E1A47"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E0E0E0"/>
            <w:hideMark/>
          </w:tcPr>
          <w:p w14:paraId="73DE4D08" w14:textId="77777777" w:rsidR="003E48EC" w:rsidRPr="006D7CD5" w:rsidRDefault="003E48EC" w:rsidP="00712C80">
            <w:pPr>
              <w:spacing w:before="240" w:after="240"/>
              <w:jc w:val="center"/>
              <w:rPr>
                <w:rFonts w:ascii="Arial" w:eastAsia="Times New Roman" w:hAnsi="Arial" w:cs="Arial"/>
                <w:b/>
                <w:bCs/>
                <w:color w:val="auto"/>
                <w:sz w:val="28"/>
                <w:szCs w:val="28"/>
                <w:shd w:val="clear" w:color="auto" w:fill="E0E0E0"/>
              </w:rPr>
            </w:pPr>
            <w:r w:rsidRPr="006D7CD5">
              <w:rPr>
                <w:rFonts w:ascii="Arial" w:eastAsia="Times New Roman" w:hAnsi="Arial" w:cs="Arial"/>
                <w:b/>
                <w:bCs/>
                <w:color w:val="auto"/>
                <w:sz w:val="28"/>
                <w:szCs w:val="28"/>
                <w:shd w:val="clear" w:color="auto" w:fill="E0E0E0"/>
              </w:rPr>
              <w:t>Criterion: Reflections</w:t>
            </w:r>
          </w:p>
        </w:tc>
      </w:tr>
      <w:tr w:rsidR="003E48EC" w:rsidRPr="00617A47" w14:paraId="57E5FEB6"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1382DEB4"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All reflections clearly identify and describe professional growth goals for lifelong learning and are constructive in nature.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1EA648C1"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Most of the reflections identify and describe professional growth goals for lifelong learning and are constructive in nature.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6C41D1C7"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A few reflections identify and describe professional growth goals for lifelong learning and these are constructive in nature.</w:t>
            </w:r>
          </w:p>
        </w:tc>
        <w:tc>
          <w:tcPr>
            <w:tcW w:w="1250" w:type="pct"/>
            <w:tcBorders>
              <w:top w:val="none" w:sz="0" w:space="0" w:color="auto"/>
              <w:left w:val="none" w:sz="0" w:space="0" w:color="auto"/>
              <w:bottom w:val="none" w:sz="0" w:space="0" w:color="auto"/>
            </w:tcBorders>
            <w:shd w:val="clear" w:color="auto" w:fill="FFFFFF" w:themeFill="background1"/>
            <w:hideMark/>
          </w:tcPr>
          <w:p w14:paraId="3419ABF1"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No reflections identify and describe professional growth goals for lifelong learning.</w:t>
            </w:r>
          </w:p>
        </w:tc>
      </w:tr>
      <w:tr w:rsidR="003E48EC" w:rsidRPr="006D7CD5" w14:paraId="41B53FF1"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E0E0E0"/>
            <w:hideMark/>
          </w:tcPr>
          <w:p w14:paraId="2D6974DE" w14:textId="77777777" w:rsidR="003E48EC" w:rsidRPr="006D7CD5" w:rsidRDefault="003E48EC" w:rsidP="00712C80">
            <w:pPr>
              <w:spacing w:before="240" w:after="240"/>
              <w:jc w:val="center"/>
              <w:rPr>
                <w:rFonts w:ascii="Arial" w:eastAsia="Times New Roman" w:hAnsi="Arial" w:cs="Arial"/>
                <w:b/>
                <w:bCs/>
                <w:color w:val="auto"/>
                <w:sz w:val="28"/>
                <w:szCs w:val="28"/>
                <w:shd w:val="clear" w:color="auto" w:fill="E0E0E0"/>
              </w:rPr>
            </w:pPr>
            <w:r w:rsidRPr="006D7CD5">
              <w:rPr>
                <w:rFonts w:ascii="Arial" w:eastAsia="Times New Roman" w:hAnsi="Arial" w:cs="Arial"/>
                <w:b/>
                <w:bCs/>
                <w:color w:val="auto"/>
                <w:sz w:val="28"/>
                <w:szCs w:val="28"/>
                <w:shd w:val="clear" w:color="auto" w:fill="E0E0E0"/>
              </w:rPr>
              <w:t>Criterion: Use of Multimedia</w:t>
            </w:r>
          </w:p>
        </w:tc>
      </w:tr>
      <w:tr w:rsidR="003E48EC" w:rsidRPr="00617A47" w14:paraId="1F5F6BFC"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6162CB7A"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 xml:space="preserve">All of the multimedia enhance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create interest, and are appropriate. The content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enhanced in an original way. All of the examples are appropriate for the chosen purpose.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2624F9BD"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Most of the multimedia enhance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create interest, and are generally appropriate. The content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enhanced somewhat in an original way.</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738D8925"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A few of the multimedia enhance the purpose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create interest, and are sometimes appropriate. The content of 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not always enhanced because of the inappropriate examples chosen for the purpose.</w:t>
            </w:r>
          </w:p>
        </w:tc>
        <w:tc>
          <w:tcPr>
            <w:tcW w:w="1250" w:type="pct"/>
            <w:tcBorders>
              <w:top w:val="none" w:sz="0" w:space="0" w:color="auto"/>
              <w:left w:val="none" w:sz="0" w:space="0" w:color="auto"/>
              <w:bottom w:val="none" w:sz="0" w:space="0" w:color="auto"/>
            </w:tcBorders>
            <w:shd w:val="clear" w:color="auto" w:fill="FFFFFF" w:themeFill="background1"/>
            <w:hideMark/>
          </w:tcPr>
          <w:p w14:paraId="17D34735"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The photographs, graphics, sounds, and/or videos are inappropriate. They are distracting and detract from the content.</w:t>
            </w:r>
          </w:p>
        </w:tc>
      </w:tr>
      <w:tr w:rsidR="003E48EC" w:rsidRPr="00804B19" w14:paraId="6704A72A"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E0E0E0"/>
            <w:hideMark/>
          </w:tcPr>
          <w:p w14:paraId="2ABE7113" w14:textId="77777777" w:rsidR="003E48EC" w:rsidRPr="006D7CD5" w:rsidRDefault="003E48EC" w:rsidP="00712C80">
            <w:pPr>
              <w:spacing w:before="240" w:after="240"/>
              <w:jc w:val="center"/>
              <w:rPr>
                <w:rFonts w:ascii="Arial" w:eastAsia="Times New Roman" w:hAnsi="Arial" w:cs="Arial"/>
                <w:b/>
                <w:bCs/>
                <w:color w:val="auto"/>
                <w:sz w:val="28"/>
                <w:szCs w:val="28"/>
                <w:shd w:val="clear" w:color="auto" w:fill="E0E0E0"/>
              </w:rPr>
            </w:pPr>
            <w:r w:rsidRPr="006D7CD5">
              <w:rPr>
                <w:rFonts w:ascii="Arial" w:eastAsia="Times New Roman" w:hAnsi="Arial" w:cs="Arial"/>
                <w:b/>
                <w:bCs/>
                <w:color w:val="auto"/>
                <w:sz w:val="28"/>
                <w:szCs w:val="28"/>
                <w:shd w:val="clear" w:color="auto" w:fill="E0E0E0"/>
              </w:rPr>
              <w:t>Criterion: Captions</w:t>
            </w:r>
          </w:p>
        </w:tc>
      </w:tr>
      <w:tr w:rsidR="003E48EC" w:rsidRPr="00617A47" w14:paraId="07AF4698"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388DD81D"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Each artifact is accompanied by a caption that clearly explains the importance of that particular work including title, author, and date.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34A8B2EB"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Most of the artifacts are accompanied by a caption that clearly explains the importance of that particular work including title, author, and date.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46E4A7CE"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Some of the artifacts are accompanied by a caption that clearly explains the importance of that particular work including title, author, and date.</w:t>
            </w:r>
          </w:p>
        </w:tc>
        <w:tc>
          <w:tcPr>
            <w:tcW w:w="1250" w:type="pct"/>
            <w:tcBorders>
              <w:top w:val="none" w:sz="0" w:space="0" w:color="auto"/>
              <w:left w:val="none" w:sz="0" w:space="0" w:color="auto"/>
              <w:bottom w:val="none" w:sz="0" w:space="0" w:color="auto"/>
            </w:tcBorders>
            <w:shd w:val="clear" w:color="auto" w:fill="FFFFFF" w:themeFill="background1"/>
            <w:hideMark/>
          </w:tcPr>
          <w:p w14:paraId="4D0659C9"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None of the artifacts are accompanied by a caption that clearly explains the importance of that particular work including title, author, and date.</w:t>
            </w:r>
          </w:p>
        </w:tc>
      </w:tr>
      <w:tr w:rsidR="003E48EC" w:rsidRPr="00804B19" w14:paraId="6569FB36"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E0E0E0"/>
            <w:hideMark/>
          </w:tcPr>
          <w:p w14:paraId="6A33EF23" w14:textId="77777777" w:rsidR="003E48EC" w:rsidRPr="006D7CD5" w:rsidRDefault="003E48EC" w:rsidP="00712C80">
            <w:pPr>
              <w:spacing w:before="240" w:after="240"/>
              <w:jc w:val="center"/>
              <w:rPr>
                <w:rFonts w:ascii="Arial" w:eastAsia="Times New Roman" w:hAnsi="Arial" w:cs="Arial"/>
                <w:b/>
                <w:color w:val="auto"/>
                <w:sz w:val="28"/>
                <w:szCs w:val="28"/>
              </w:rPr>
            </w:pPr>
            <w:r w:rsidRPr="006D7CD5">
              <w:rPr>
                <w:rFonts w:ascii="Arial" w:eastAsia="Times New Roman" w:hAnsi="Arial" w:cs="Arial"/>
                <w:b/>
                <w:color w:val="auto"/>
                <w:sz w:val="28"/>
                <w:szCs w:val="28"/>
              </w:rPr>
              <w:t>Criterion: Ease of Navigation</w:t>
            </w:r>
          </w:p>
        </w:tc>
      </w:tr>
      <w:tr w:rsidR="003E48EC" w:rsidRPr="00617A47" w14:paraId="4D67EEE9"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2DD73D3B"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All of the portfolio navigation links and all sections (standards, artifacts, and reflections) connect back to the Home page and all external links connect to the appropriate website.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3554C884"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Most of the portfolio navigation links and most sections (standards, artifacts, and reflections) connect back to the Home page. Most of the external links connect to the appropriate website.</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109D3FC1"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Some of the portfolio navigation links and some sections (standards, artifacts, and reflections) connect back to the Home page, but sometimes the links do not connect to preceding pages or to the original Home page. Some of the external links connect to the appropriate website.</w:t>
            </w:r>
          </w:p>
        </w:tc>
        <w:tc>
          <w:tcPr>
            <w:tcW w:w="1250" w:type="pct"/>
            <w:tcBorders>
              <w:top w:val="none" w:sz="0" w:space="0" w:color="auto"/>
              <w:left w:val="none" w:sz="0" w:space="0" w:color="auto"/>
              <w:bottom w:val="none" w:sz="0" w:space="0" w:color="auto"/>
            </w:tcBorders>
            <w:shd w:val="clear" w:color="auto" w:fill="FFFFFF" w:themeFill="background1"/>
            <w:hideMark/>
          </w:tcPr>
          <w:p w14:paraId="7BA393BF"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There are significant problems with portfolio navigation links and many sections (standards, artifacts, and reflections) do not connect back to the Home page or preceding pages. Many external links do not connect to the appropriate website.</w:t>
            </w:r>
          </w:p>
        </w:tc>
      </w:tr>
      <w:tr w:rsidR="003E48EC" w:rsidRPr="00804B19" w14:paraId="28205EDB"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E0E0E0"/>
            <w:hideMark/>
          </w:tcPr>
          <w:p w14:paraId="27454979" w14:textId="77777777" w:rsidR="003E48EC" w:rsidRPr="00B64B71" w:rsidRDefault="003E48EC" w:rsidP="00712C80">
            <w:pPr>
              <w:spacing w:before="240" w:after="240"/>
              <w:jc w:val="center"/>
              <w:rPr>
                <w:rFonts w:ascii="Arial" w:eastAsia="Times New Roman" w:hAnsi="Arial" w:cs="Arial"/>
                <w:b/>
                <w:color w:val="auto"/>
                <w:sz w:val="28"/>
                <w:szCs w:val="28"/>
              </w:rPr>
            </w:pPr>
            <w:r w:rsidRPr="00B64B71">
              <w:rPr>
                <w:rFonts w:ascii="Arial" w:eastAsia="Times New Roman" w:hAnsi="Arial" w:cs="Arial"/>
                <w:b/>
                <w:color w:val="auto"/>
                <w:sz w:val="28"/>
                <w:szCs w:val="28"/>
              </w:rPr>
              <w:t>Criterion: Layout and Text Elements</w:t>
            </w:r>
          </w:p>
        </w:tc>
      </w:tr>
      <w:tr w:rsidR="003E48EC" w:rsidRPr="00617A47" w14:paraId="0C0563C5"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7CE3BE5D"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 xml:space="preserve">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easy to read. Fonts, point size, bullets, italics, bold, and indentations for headings and sub-headings enhance the presentation. Horizontal and vertical white space is always used appropriately. Background and </w:t>
            </w:r>
            <w:proofErr w:type="spellStart"/>
            <w:r w:rsidRPr="00617A47">
              <w:rPr>
                <w:rFonts w:ascii="Arial" w:eastAsia="Times New Roman" w:hAnsi="Arial" w:cs="Arial"/>
                <w:color w:val="auto"/>
                <w:sz w:val="20"/>
                <w:szCs w:val="20"/>
              </w:rPr>
              <w:t>colours</w:t>
            </w:r>
            <w:proofErr w:type="spellEnd"/>
            <w:r w:rsidRPr="00617A47">
              <w:rPr>
                <w:rFonts w:ascii="Arial" w:eastAsia="Times New Roman" w:hAnsi="Arial" w:cs="Arial"/>
                <w:color w:val="auto"/>
                <w:sz w:val="20"/>
                <w:szCs w:val="20"/>
              </w:rPr>
              <w:t xml:space="preserve"> enhance the readability and aesthetic quality of the text.</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5B926F17"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generally easy to read. Fonts, point size, bullets, italics, bold, and indentations for headings and sub-headings enhance the presentation. A few minor format changes would enhance the presentation. Horizontal and vertical white space is used appropriately in most places. Background and </w:t>
            </w:r>
            <w:proofErr w:type="spellStart"/>
            <w:r w:rsidRPr="00617A47">
              <w:rPr>
                <w:rFonts w:ascii="Arial" w:eastAsia="Times New Roman" w:hAnsi="Arial" w:cs="Arial"/>
                <w:color w:val="auto"/>
                <w:sz w:val="20"/>
                <w:szCs w:val="20"/>
              </w:rPr>
              <w:t>colours</w:t>
            </w:r>
            <w:proofErr w:type="spellEnd"/>
            <w:r w:rsidRPr="00617A47">
              <w:rPr>
                <w:rFonts w:ascii="Arial" w:eastAsia="Times New Roman" w:hAnsi="Arial" w:cs="Arial"/>
                <w:color w:val="auto"/>
                <w:sz w:val="20"/>
                <w:szCs w:val="20"/>
              </w:rPr>
              <w:t xml:space="preserve"> generally enhance the readability of the text.</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6B9CB3F9"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often difficult to read. Fonts, point size, bullets, italics, bold, and indentations for headings and sub-headings do not always enhance the presentation. Some formatting tools are under or over-utilized. Horizontal and vertical white space is used inappropriately in some places. Background and </w:t>
            </w:r>
            <w:proofErr w:type="spellStart"/>
            <w:r w:rsidRPr="00617A47">
              <w:rPr>
                <w:rFonts w:ascii="Arial" w:eastAsia="Times New Roman" w:hAnsi="Arial" w:cs="Arial"/>
                <w:color w:val="auto"/>
                <w:sz w:val="20"/>
                <w:szCs w:val="20"/>
              </w:rPr>
              <w:t>colours</w:t>
            </w:r>
            <w:proofErr w:type="spellEnd"/>
            <w:r w:rsidRPr="00617A47">
              <w:rPr>
                <w:rFonts w:ascii="Arial" w:eastAsia="Times New Roman" w:hAnsi="Arial" w:cs="Arial"/>
                <w:color w:val="auto"/>
                <w:sz w:val="20"/>
                <w:szCs w:val="20"/>
              </w:rPr>
              <w:t xml:space="preserve"> are distracting in some places. They diminish somewhat the readability of the text.</w:t>
            </w:r>
          </w:p>
        </w:tc>
        <w:tc>
          <w:tcPr>
            <w:tcW w:w="1250" w:type="pct"/>
            <w:tcBorders>
              <w:top w:val="none" w:sz="0" w:space="0" w:color="auto"/>
              <w:left w:val="none" w:sz="0" w:space="0" w:color="auto"/>
              <w:bottom w:val="none" w:sz="0" w:space="0" w:color="auto"/>
            </w:tcBorders>
            <w:shd w:val="clear" w:color="auto" w:fill="FFFFFF" w:themeFill="background1"/>
            <w:hideMark/>
          </w:tcPr>
          <w:p w14:paraId="1B83028C"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 xml:space="preserve">The </w:t>
            </w:r>
            <w:proofErr w:type="spellStart"/>
            <w:r w:rsidRPr="00617A47">
              <w:rPr>
                <w:rFonts w:ascii="Arial" w:eastAsia="Times New Roman" w:hAnsi="Arial" w:cs="Arial"/>
                <w:color w:val="auto"/>
                <w:sz w:val="20"/>
                <w:szCs w:val="20"/>
              </w:rPr>
              <w:t>eportfolio</w:t>
            </w:r>
            <w:proofErr w:type="spellEnd"/>
            <w:r w:rsidRPr="00617A47">
              <w:rPr>
                <w:rFonts w:ascii="Arial" w:eastAsia="Times New Roman" w:hAnsi="Arial" w:cs="Arial"/>
                <w:color w:val="auto"/>
                <w:sz w:val="20"/>
                <w:szCs w:val="20"/>
              </w:rPr>
              <w:t xml:space="preserve"> is difficult to read. Fonts, point size, bullets, italics, bold, and indentations for headings and sub-headings do not enhance the presentation. Many formatting tools are under or over-utilized. Horizontal and vertical white space is used inappropriately so that the content appears cluttered. Background and </w:t>
            </w:r>
            <w:proofErr w:type="spellStart"/>
            <w:r w:rsidRPr="00617A47">
              <w:rPr>
                <w:rFonts w:ascii="Arial" w:eastAsia="Times New Roman" w:hAnsi="Arial" w:cs="Arial"/>
                <w:color w:val="auto"/>
                <w:sz w:val="20"/>
                <w:szCs w:val="20"/>
              </w:rPr>
              <w:t>colours</w:t>
            </w:r>
            <w:proofErr w:type="spellEnd"/>
            <w:r w:rsidRPr="00617A47">
              <w:rPr>
                <w:rFonts w:ascii="Arial" w:eastAsia="Times New Roman" w:hAnsi="Arial" w:cs="Arial"/>
                <w:color w:val="auto"/>
                <w:sz w:val="20"/>
                <w:szCs w:val="20"/>
              </w:rPr>
              <w:t xml:space="preserve"> are distracting. They diminish the readability of the text.</w:t>
            </w:r>
          </w:p>
        </w:tc>
      </w:tr>
      <w:tr w:rsidR="003E48EC" w:rsidRPr="00804B19" w14:paraId="4F25C566" w14:textId="77777777" w:rsidTr="00712C80">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bottom w:val="none" w:sz="0" w:space="0" w:color="auto"/>
              <w:right w:val="none" w:sz="0" w:space="0" w:color="auto"/>
            </w:tcBorders>
            <w:shd w:val="clear" w:color="auto" w:fill="F3F3F3"/>
            <w:hideMark/>
          </w:tcPr>
          <w:p w14:paraId="097E58EA" w14:textId="72C2FA67" w:rsidR="003E48EC" w:rsidRPr="00B64B71" w:rsidRDefault="003E48EC" w:rsidP="00A96415">
            <w:pPr>
              <w:spacing w:before="240" w:after="240"/>
              <w:jc w:val="center"/>
              <w:rPr>
                <w:rFonts w:ascii="Arial" w:eastAsia="Times New Roman" w:hAnsi="Arial" w:cs="Arial"/>
                <w:b/>
                <w:color w:val="auto"/>
                <w:sz w:val="28"/>
                <w:szCs w:val="28"/>
              </w:rPr>
            </w:pPr>
            <w:r w:rsidRPr="00B64B71">
              <w:rPr>
                <w:rFonts w:ascii="Arial" w:eastAsia="Times New Roman" w:hAnsi="Arial" w:cs="Arial"/>
                <w:b/>
                <w:color w:val="auto"/>
                <w:sz w:val="28"/>
                <w:szCs w:val="28"/>
              </w:rPr>
              <w:t>Criterion: Writing Mechanics</w:t>
            </w:r>
          </w:p>
        </w:tc>
      </w:tr>
      <w:tr w:rsidR="003E48EC" w:rsidRPr="00617A47" w14:paraId="19879DAC" w14:textId="77777777" w:rsidTr="00617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hideMark/>
          </w:tcPr>
          <w:p w14:paraId="7712C353" w14:textId="77777777" w:rsidR="003E48EC" w:rsidRPr="00617A47" w:rsidRDefault="003E48EC" w:rsidP="00712C80">
            <w:pPr>
              <w:rPr>
                <w:rFonts w:ascii="Arial" w:eastAsia="Times New Roman" w:hAnsi="Arial" w:cs="Arial"/>
                <w:color w:val="auto"/>
                <w:sz w:val="20"/>
                <w:szCs w:val="20"/>
              </w:rPr>
            </w:pPr>
            <w:r w:rsidRPr="00617A47">
              <w:rPr>
                <w:rFonts w:ascii="Arial" w:eastAsia="Times New Roman" w:hAnsi="Arial" w:cs="Arial"/>
                <w:color w:val="auto"/>
                <w:sz w:val="20"/>
                <w:szCs w:val="20"/>
              </w:rPr>
              <w:t>There are no errors in grammar, capitalization, punctuation, and spelling.</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25DC4F39"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There are a few errors in grammar, capitalization, punctuation, and spelling. These require minor editing and revision.</w:t>
            </w: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hideMark/>
          </w:tcPr>
          <w:p w14:paraId="0FD81228"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There are 4 or more errors in grammar, capitalization, punctuation, and spelling requiring editing and revision.</w:t>
            </w:r>
          </w:p>
        </w:tc>
        <w:tc>
          <w:tcPr>
            <w:tcW w:w="1250" w:type="pct"/>
            <w:tcBorders>
              <w:top w:val="none" w:sz="0" w:space="0" w:color="auto"/>
              <w:left w:val="none" w:sz="0" w:space="0" w:color="auto"/>
              <w:bottom w:val="none" w:sz="0" w:space="0" w:color="auto"/>
            </w:tcBorders>
            <w:shd w:val="clear" w:color="auto" w:fill="FFFFFF" w:themeFill="background1"/>
            <w:hideMark/>
          </w:tcPr>
          <w:p w14:paraId="6F3D30D7" w14:textId="77777777" w:rsidR="003E48EC" w:rsidRPr="00617A47" w:rsidRDefault="003E48EC" w:rsidP="0071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617A47">
              <w:rPr>
                <w:rFonts w:ascii="Arial" w:eastAsia="Times New Roman" w:hAnsi="Arial" w:cs="Arial"/>
                <w:color w:val="auto"/>
                <w:sz w:val="20"/>
                <w:szCs w:val="20"/>
              </w:rPr>
              <w:t>The text has more than 6 errors in grammar, capitalization, punctuation, and spelling. It requires major editing and revision.</w:t>
            </w:r>
          </w:p>
        </w:tc>
      </w:tr>
    </w:tbl>
    <w:p w14:paraId="6B1764AB" w14:textId="77777777" w:rsidR="00712C80" w:rsidRDefault="00712C80">
      <w:pPr>
        <w:rPr>
          <w:rStyle w:val="Heading1Char"/>
          <w:color w:val="auto"/>
        </w:rPr>
      </w:pPr>
    </w:p>
    <w:p w14:paraId="1D0F1727" w14:textId="3C7F3D62" w:rsidR="00253B9F" w:rsidRPr="00253B9F" w:rsidRDefault="00D46BA3">
      <w:pPr>
        <w:rPr>
          <w:rFonts w:ascii="Arial" w:eastAsia="Times New Roman" w:hAnsi="Arial" w:cs="Arial"/>
          <w:sz w:val="22"/>
          <w:szCs w:val="22"/>
        </w:rPr>
      </w:pPr>
      <w:r w:rsidRPr="00EF3B28">
        <w:rPr>
          <w:rStyle w:val="Heading1Char"/>
          <w:color w:val="auto"/>
        </w:rPr>
        <w:t xml:space="preserve">A Generic Rubric for Evaluating </w:t>
      </w:r>
      <w:proofErr w:type="spellStart"/>
      <w:r w:rsidRPr="00EF3B28">
        <w:rPr>
          <w:rStyle w:val="Heading1Char"/>
          <w:color w:val="auto"/>
        </w:rPr>
        <w:t>ePortfolios</w:t>
      </w:r>
      <w:proofErr w:type="spellEnd"/>
      <w:r w:rsidR="00EF3B28" w:rsidRPr="00EF3B28">
        <w:rPr>
          <w:rStyle w:val="Heading1Char"/>
          <w:color w:val="auto"/>
        </w:rPr>
        <w:br/>
      </w:r>
      <w:r w:rsidR="00253B9F" w:rsidRPr="00253B9F">
        <w:rPr>
          <w:rFonts w:ascii="Arial" w:eastAsia="Times New Roman" w:hAnsi="Arial" w:cs="Arial"/>
          <w:sz w:val="22"/>
          <w:szCs w:val="22"/>
        </w:rPr>
        <w:t xml:space="preserve">The </w:t>
      </w:r>
      <w:r w:rsidR="00A96415">
        <w:rPr>
          <w:rFonts w:ascii="Arial" w:eastAsia="Times New Roman" w:hAnsi="Arial" w:cs="Arial"/>
          <w:sz w:val="22"/>
          <w:szCs w:val="22"/>
        </w:rPr>
        <w:t>above</w:t>
      </w:r>
      <w:r w:rsidR="00253B9F" w:rsidRPr="00253B9F">
        <w:rPr>
          <w:rStyle w:val="apple-converted-space"/>
          <w:rFonts w:ascii="Arial" w:eastAsia="Times New Roman" w:hAnsi="Arial" w:cs="Arial"/>
          <w:sz w:val="22"/>
          <w:szCs w:val="22"/>
        </w:rPr>
        <w:t> </w:t>
      </w:r>
      <w:r w:rsidR="00253B9F" w:rsidRPr="00253B9F">
        <w:rPr>
          <w:rFonts w:ascii="Arial" w:eastAsia="Times New Roman" w:hAnsi="Arial" w:cs="Arial"/>
          <w:i/>
          <w:iCs/>
          <w:sz w:val="22"/>
          <w:szCs w:val="22"/>
        </w:rPr>
        <w:fldChar w:fldCharType="begin"/>
      </w:r>
      <w:r w:rsidR="00253B9F" w:rsidRPr="00253B9F">
        <w:rPr>
          <w:rFonts w:ascii="Arial" w:eastAsia="Times New Roman" w:hAnsi="Arial" w:cs="Arial"/>
          <w:i/>
          <w:iCs/>
          <w:sz w:val="22"/>
          <w:szCs w:val="22"/>
        </w:rPr>
        <w:instrText xml:space="preserve"> HYPERLINK "http://www.danwilton.com/eportfolios/glossary.pop.php?search=Rubric" \t "glosspop" </w:instrText>
      </w:r>
      <w:r w:rsidR="00253B9F" w:rsidRPr="00253B9F">
        <w:rPr>
          <w:rFonts w:ascii="Arial" w:eastAsia="Times New Roman" w:hAnsi="Arial" w:cs="Arial"/>
          <w:i/>
          <w:iCs/>
          <w:sz w:val="22"/>
          <w:szCs w:val="22"/>
        </w:rPr>
      </w:r>
      <w:r w:rsidR="00253B9F" w:rsidRPr="00253B9F">
        <w:rPr>
          <w:rFonts w:ascii="Arial" w:eastAsia="Times New Roman" w:hAnsi="Arial" w:cs="Arial"/>
          <w:i/>
          <w:iCs/>
          <w:sz w:val="22"/>
          <w:szCs w:val="22"/>
        </w:rPr>
        <w:fldChar w:fldCharType="separate"/>
      </w:r>
      <w:r w:rsidR="00253B9F" w:rsidRPr="00253B9F">
        <w:rPr>
          <w:rStyle w:val="Hyperlink"/>
          <w:rFonts w:ascii="Arial" w:eastAsia="Times New Roman" w:hAnsi="Arial" w:cs="Arial"/>
          <w:i/>
          <w:iCs/>
          <w:sz w:val="22"/>
          <w:szCs w:val="22"/>
        </w:rPr>
        <w:t>rubric</w:t>
      </w:r>
      <w:r w:rsidR="00253B9F" w:rsidRPr="00253B9F">
        <w:rPr>
          <w:rFonts w:ascii="Arial" w:eastAsia="Times New Roman" w:hAnsi="Arial" w:cs="Arial"/>
          <w:i/>
          <w:iCs/>
          <w:sz w:val="22"/>
          <w:szCs w:val="22"/>
        </w:rPr>
        <w:fldChar w:fldCharType="end"/>
      </w:r>
      <w:r w:rsidR="00253B9F" w:rsidRPr="00253B9F">
        <w:rPr>
          <w:rStyle w:val="apple-converted-space"/>
          <w:rFonts w:ascii="Arial" w:eastAsia="Times New Roman" w:hAnsi="Arial" w:cs="Arial"/>
          <w:sz w:val="22"/>
          <w:szCs w:val="22"/>
        </w:rPr>
        <w:t> </w:t>
      </w:r>
      <w:r w:rsidR="00253B9F" w:rsidRPr="00253B9F">
        <w:rPr>
          <w:rFonts w:ascii="Arial" w:eastAsia="Times New Roman" w:hAnsi="Arial" w:cs="Arial"/>
          <w:sz w:val="22"/>
          <w:szCs w:val="22"/>
        </w:rPr>
        <w:t xml:space="preserve">has been adapted by the </w:t>
      </w:r>
      <w:proofErr w:type="spellStart"/>
      <w:r w:rsidR="00253B9F" w:rsidRPr="00253B9F">
        <w:rPr>
          <w:rFonts w:ascii="Arial" w:eastAsia="Times New Roman" w:hAnsi="Arial" w:cs="Arial"/>
          <w:sz w:val="22"/>
          <w:szCs w:val="22"/>
        </w:rPr>
        <w:t>ePortfolio</w:t>
      </w:r>
      <w:proofErr w:type="spellEnd"/>
      <w:r w:rsidR="00253B9F" w:rsidRPr="00253B9F">
        <w:rPr>
          <w:rFonts w:ascii="Arial" w:eastAsia="Times New Roman" w:hAnsi="Arial" w:cs="Arial"/>
          <w:sz w:val="22"/>
          <w:szCs w:val="22"/>
        </w:rPr>
        <w:t xml:space="preserve"> Portal team as an example of the</w:t>
      </w:r>
      <w:r w:rsidR="00253B9F" w:rsidRPr="00253B9F">
        <w:rPr>
          <w:rStyle w:val="apple-converted-space"/>
          <w:rFonts w:ascii="Arial" w:eastAsia="Times New Roman" w:hAnsi="Arial" w:cs="Arial"/>
          <w:sz w:val="22"/>
          <w:szCs w:val="22"/>
        </w:rPr>
        <w:t> </w:t>
      </w:r>
      <w:r w:rsidR="00253B9F" w:rsidRPr="00253B9F">
        <w:rPr>
          <w:rFonts w:ascii="Arial" w:eastAsia="Times New Roman" w:hAnsi="Arial" w:cs="Arial"/>
          <w:i/>
          <w:iCs/>
          <w:sz w:val="22"/>
          <w:szCs w:val="22"/>
        </w:rPr>
        <w:fldChar w:fldCharType="begin"/>
      </w:r>
      <w:r w:rsidR="00253B9F" w:rsidRPr="00253B9F">
        <w:rPr>
          <w:rFonts w:ascii="Arial" w:eastAsia="Times New Roman" w:hAnsi="Arial" w:cs="Arial"/>
          <w:i/>
          <w:iCs/>
          <w:sz w:val="22"/>
          <w:szCs w:val="22"/>
        </w:rPr>
        <w:instrText xml:space="preserve"> HYPERLINK "http://www.danwilton.com/eportfolios/glossary.pop.php?search=Evaluation" \t "glosspop" </w:instrText>
      </w:r>
      <w:r w:rsidR="00253B9F" w:rsidRPr="00253B9F">
        <w:rPr>
          <w:rFonts w:ascii="Arial" w:eastAsia="Times New Roman" w:hAnsi="Arial" w:cs="Arial"/>
          <w:i/>
          <w:iCs/>
          <w:sz w:val="22"/>
          <w:szCs w:val="22"/>
        </w:rPr>
      </w:r>
      <w:r w:rsidR="00253B9F" w:rsidRPr="00253B9F">
        <w:rPr>
          <w:rFonts w:ascii="Arial" w:eastAsia="Times New Roman" w:hAnsi="Arial" w:cs="Arial"/>
          <w:i/>
          <w:iCs/>
          <w:sz w:val="22"/>
          <w:szCs w:val="22"/>
        </w:rPr>
        <w:fldChar w:fldCharType="separate"/>
      </w:r>
      <w:r w:rsidR="00253B9F" w:rsidRPr="00253B9F">
        <w:rPr>
          <w:rStyle w:val="Hyperlink"/>
          <w:rFonts w:ascii="Arial" w:eastAsia="Times New Roman" w:hAnsi="Arial" w:cs="Arial"/>
          <w:i/>
          <w:iCs/>
          <w:sz w:val="22"/>
          <w:szCs w:val="22"/>
        </w:rPr>
        <w:t>evaluation</w:t>
      </w:r>
      <w:r w:rsidR="00253B9F" w:rsidRPr="00253B9F">
        <w:rPr>
          <w:rFonts w:ascii="Arial" w:eastAsia="Times New Roman" w:hAnsi="Arial" w:cs="Arial"/>
          <w:i/>
          <w:iCs/>
          <w:sz w:val="22"/>
          <w:szCs w:val="22"/>
        </w:rPr>
        <w:fldChar w:fldCharType="end"/>
      </w:r>
      <w:r w:rsidR="00253B9F" w:rsidRPr="00253B9F">
        <w:rPr>
          <w:rStyle w:val="apple-converted-space"/>
          <w:rFonts w:ascii="Arial" w:eastAsia="Times New Roman" w:hAnsi="Arial" w:cs="Arial"/>
          <w:sz w:val="22"/>
          <w:szCs w:val="22"/>
        </w:rPr>
        <w:t> </w:t>
      </w:r>
      <w:r w:rsidR="00253B9F" w:rsidRPr="00253B9F">
        <w:rPr>
          <w:rFonts w:ascii="Arial" w:eastAsia="Times New Roman" w:hAnsi="Arial" w:cs="Arial"/>
          <w:sz w:val="22"/>
          <w:szCs w:val="22"/>
        </w:rPr>
        <w:t xml:space="preserve">of </w:t>
      </w:r>
      <w:proofErr w:type="spellStart"/>
      <w:r w:rsidR="00253B9F" w:rsidRPr="00253B9F">
        <w:rPr>
          <w:rFonts w:ascii="Arial" w:eastAsia="Times New Roman" w:hAnsi="Arial" w:cs="Arial"/>
          <w:sz w:val="22"/>
          <w:szCs w:val="22"/>
        </w:rPr>
        <w:t>eportfolios</w:t>
      </w:r>
      <w:proofErr w:type="spellEnd"/>
      <w:r w:rsidR="00253B9F" w:rsidRPr="00253B9F">
        <w:rPr>
          <w:rFonts w:ascii="Arial" w:eastAsia="Times New Roman" w:hAnsi="Arial" w:cs="Arial"/>
          <w:sz w:val="22"/>
          <w:szCs w:val="22"/>
        </w:rPr>
        <w:t>. The exact criteria will depend on</w:t>
      </w:r>
      <w:r w:rsidR="00253B9F">
        <w:rPr>
          <w:rFonts w:ascii="Arial" w:eastAsia="Times New Roman" w:hAnsi="Arial" w:cs="Arial"/>
          <w:sz w:val="22"/>
          <w:szCs w:val="22"/>
        </w:rPr>
        <w:t xml:space="preserve"> the purpose of the evaluation.</w:t>
      </w:r>
    </w:p>
    <w:p w14:paraId="1F251603" w14:textId="6CCA3665" w:rsidR="00EF3B28" w:rsidRDefault="00EF3B28">
      <w:pPr>
        <w:jc w:val="center"/>
      </w:pPr>
    </w:p>
    <w:p w14:paraId="37C9B207" w14:textId="77777777" w:rsidR="00D46BA3" w:rsidRPr="00253B9F" w:rsidRDefault="00D46BA3">
      <w:pPr>
        <w:rPr>
          <w:rFonts w:ascii="Arial" w:hAnsi="Arial" w:cs="Arial"/>
          <w:sz w:val="22"/>
          <w:szCs w:val="22"/>
        </w:rPr>
      </w:pPr>
    </w:p>
    <w:sectPr w:rsidR="00D46BA3" w:rsidRPr="00253B9F" w:rsidSect="00EF3B28">
      <w:pgSz w:w="20160" w:h="12240" w:orient="landscape"/>
      <w:pgMar w:top="1890" w:right="1440" w:bottom="1080" w:left="1440" w:header="720" w:footer="144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F49F" w14:textId="77777777" w:rsidR="00D915B9" w:rsidRDefault="00D915B9" w:rsidP="00A61C89">
      <w:r>
        <w:separator/>
      </w:r>
    </w:p>
  </w:endnote>
  <w:endnote w:type="continuationSeparator" w:id="0">
    <w:p w14:paraId="18372A45" w14:textId="77777777" w:rsidR="00D915B9" w:rsidRDefault="00D915B9" w:rsidP="00A6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267C" w14:textId="77777777" w:rsidR="00D915B9" w:rsidRDefault="00D915B9" w:rsidP="00A61C89">
      <w:r>
        <w:separator/>
      </w:r>
    </w:p>
  </w:footnote>
  <w:footnote w:type="continuationSeparator" w:id="0">
    <w:p w14:paraId="57F02BF7" w14:textId="77777777" w:rsidR="00D915B9" w:rsidRDefault="00D915B9" w:rsidP="00A61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2375" w14:textId="28D8A9C6" w:rsidR="00D915B9" w:rsidRPr="00485744" w:rsidRDefault="00D915B9" w:rsidP="003E48EC">
    <w:pPr>
      <w:pStyle w:val="Heading1"/>
      <w:rPr>
        <w:color w:val="auto"/>
        <w:sz w:val="28"/>
        <w:szCs w:val="28"/>
      </w:rPr>
    </w:pPr>
    <w:r w:rsidRPr="00485744">
      <w:rPr>
        <w:color w:val="auto"/>
        <w:sz w:val="28"/>
        <w:szCs w:val="28"/>
      </w:rPr>
      <w:t>Rubric</w:t>
    </w:r>
    <w:r>
      <w:rPr>
        <w:color w:val="auto"/>
        <w:sz w:val="28"/>
        <w:szCs w:val="28"/>
      </w:rPr>
      <w:t>s</w:t>
    </w:r>
    <w:r w:rsidRPr="00485744">
      <w:rPr>
        <w:color w:val="auto"/>
        <w:sz w:val="28"/>
        <w:szCs w:val="28"/>
      </w:rPr>
      <w:t xml:space="preserve"> for evaluating SC </w:t>
    </w:r>
    <w:proofErr w:type="spellStart"/>
    <w:r w:rsidRPr="00485744">
      <w:rPr>
        <w:color w:val="auto"/>
        <w:sz w:val="28"/>
        <w:szCs w:val="28"/>
      </w:rPr>
      <w:t>ePortfolios</w:t>
    </w:r>
    <w:proofErr w:type="spellEnd"/>
  </w:p>
  <w:p w14:paraId="603A3058" w14:textId="77777777" w:rsidR="00D915B9" w:rsidRDefault="00D915B9" w:rsidP="009D12B8"/>
  <w:p w14:paraId="1D111AD7" w14:textId="77777777" w:rsidR="00D915B9" w:rsidRPr="009D12B8" w:rsidRDefault="00D915B9" w:rsidP="009D12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89"/>
    <w:rsid w:val="00165CBF"/>
    <w:rsid w:val="00253B9F"/>
    <w:rsid w:val="002B054C"/>
    <w:rsid w:val="002B519E"/>
    <w:rsid w:val="002D768D"/>
    <w:rsid w:val="003E48EC"/>
    <w:rsid w:val="00485744"/>
    <w:rsid w:val="005D6D41"/>
    <w:rsid w:val="00617A47"/>
    <w:rsid w:val="006D7CD5"/>
    <w:rsid w:val="00712C80"/>
    <w:rsid w:val="0073529D"/>
    <w:rsid w:val="007B3B84"/>
    <w:rsid w:val="00804B19"/>
    <w:rsid w:val="00846A0F"/>
    <w:rsid w:val="009A3ACD"/>
    <w:rsid w:val="009D12B8"/>
    <w:rsid w:val="00A61C89"/>
    <w:rsid w:val="00A96415"/>
    <w:rsid w:val="00AD4BB7"/>
    <w:rsid w:val="00B64B71"/>
    <w:rsid w:val="00B7515A"/>
    <w:rsid w:val="00C43C34"/>
    <w:rsid w:val="00D46BA3"/>
    <w:rsid w:val="00D915B9"/>
    <w:rsid w:val="00EF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98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C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header">
    <w:name w:val="secondary_header"/>
    <w:basedOn w:val="Normal"/>
    <w:rsid w:val="00A61C8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61C89"/>
    <w:rPr>
      <w:b/>
      <w:bCs/>
    </w:rPr>
  </w:style>
  <w:style w:type="paragraph" w:styleId="NormalWeb">
    <w:name w:val="Normal (Web)"/>
    <w:basedOn w:val="Normal"/>
    <w:uiPriority w:val="99"/>
    <w:unhideWhenUsed/>
    <w:rsid w:val="00A61C8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61C89"/>
    <w:pPr>
      <w:tabs>
        <w:tab w:val="center" w:pos="4320"/>
        <w:tab w:val="right" w:pos="8640"/>
      </w:tabs>
    </w:pPr>
  </w:style>
  <w:style w:type="character" w:customStyle="1" w:styleId="HeaderChar">
    <w:name w:val="Header Char"/>
    <w:basedOn w:val="DefaultParagraphFont"/>
    <w:link w:val="Header"/>
    <w:uiPriority w:val="99"/>
    <w:rsid w:val="00A61C89"/>
  </w:style>
  <w:style w:type="paragraph" w:styleId="Footer">
    <w:name w:val="footer"/>
    <w:basedOn w:val="Normal"/>
    <w:link w:val="FooterChar"/>
    <w:uiPriority w:val="99"/>
    <w:unhideWhenUsed/>
    <w:rsid w:val="00A61C89"/>
    <w:pPr>
      <w:tabs>
        <w:tab w:val="center" w:pos="4320"/>
        <w:tab w:val="right" w:pos="8640"/>
      </w:tabs>
    </w:pPr>
  </w:style>
  <w:style w:type="character" w:customStyle="1" w:styleId="FooterChar">
    <w:name w:val="Footer Char"/>
    <w:basedOn w:val="DefaultParagraphFont"/>
    <w:link w:val="Footer"/>
    <w:uiPriority w:val="99"/>
    <w:rsid w:val="00A61C89"/>
  </w:style>
  <w:style w:type="character" w:customStyle="1" w:styleId="Heading1Char">
    <w:name w:val="Heading 1 Char"/>
    <w:basedOn w:val="DefaultParagraphFont"/>
    <w:link w:val="Heading1"/>
    <w:uiPriority w:val="9"/>
    <w:rsid w:val="00A61C8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D12B8"/>
    <w:rPr>
      <w:color w:val="0000FF" w:themeColor="hyperlink"/>
      <w:u w:val="single"/>
    </w:rPr>
  </w:style>
  <w:style w:type="character" w:customStyle="1" w:styleId="apple-converted-space">
    <w:name w:val="apple-converted-space"/>
    <w:basedOn w:val="DefaultParagraphFont"/>
    <w:rsid w:val="00D46BA3"/>
  </w:style>
  <w:style w:type="table" w:styleId="MediumShading2-Accent2">
    <w:name w:val="Medium Shading 2 Accent 2"/>
    <w:basedOn w:val="TableNormal"/>
    <w:uiPriority w:val="64"/>
    <w:rsid w:val="00804B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804B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04B1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04B1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04B1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04B1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04B1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804B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804B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04B1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804B1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804B1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C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header">
    <w:name w:val="secondary_header"/>
    <w:basedOn w:val="Normal"/>
    <w:rsid w:val="00A61C8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61C89"/>
    <w:rPr>
      <w:b/>
      <w:bCs/>
    </w:rPr>
  </w:style>
  <w:style w:type="paragraph" w:styleId="NormalWeb">
    <w:name w:val="Normal (Web)"/>
    <w:basedOn w:val="Normal"/>
    <w:uiPriority w:val="99"/>
    <w:unhideWhenUsed/>
    <w:rsid w:val="00A61C8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61C89"/>
    <w:pPr>
      <w:tabs>
        <w:tab w:val="center" w:pos="4320"/>
        <w:tab w:val="right" w:pos="8640"/>
      </w:tabs>
    </w:pPr>
  </w:style>
  <w:style w:type="character" w:customStyle="1" w:styleId="HeaderChar">
    <w:name w:val="Header Char"/>
    <w:basedOn w:val="DefaultParagraphFont"/>
    <w:link w:val="Header"/>
    <w:uiPriority w:val="99"/>
    <w:rsid w:val="00A61C89"/>
  </w:style>
  <w:style w:type="paragraph" w:styleId="Footer">
    <w:name w:val="footer"/>
    <w:basedOn w:val="Normal"/>
    <w:link w:val="FooterChar"/>
    <w:uiPriority w:val="99"/>
    <w:unhideWhenUsed/>
    <w:rsid w:val="00A61C89"/>
    <w:pPr>
      <w:tabs>
        <w:tab w:val="center" w:pos="4320"/>
        <w:tab w:val="right" w:pos="8640"/>
      </w:tabs>
    </w:pPr>
  </w:style>
  <w:style w:type="character" w:customStyle="1" w:styleId="FooterChar">
    <w:name w:val="Footer Char"/>
    <w:basedOn w:val="DefaultParagraphFont"/>
    <w:link w:val="Footer"/>
    <w:uiPriority w:val="99"/>
    <w:rsid w:val="00A61C89"/>
  </w:style>
  <w:style w:type="character" w:customStyle="1" w:styleId="Heading1Char">
    <w:name w:val="Heading 1 Char"/>
    <w:basedOn w:val="DefaultParagraphFont"/>
    <w:link w:val="Heading1"/>
    <w:uiPriority w:val="9"/>
    <w:rsid w:val="00A61C8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D12B8"/>
    <w:rPr>
      <w:color w:val="0000FF" w:themeColor="hyperlink"/>
      <w:u w:val="single"/>
    </w:rPr>
  </w:style>
  <w:style w:type="character" w:customStyle="1" w:styleId="apple-converted-space">
    <w:name w:val="apple-converted-space"/>
    <w:basedOn w:val="DefaultParagraphFont"/>
    <w:rsid w:val="00D46BA3"/>
  </w:style>
  <w:style w:type="table" w:styleId="MediumShading2-Accent2">
    <w:name w:val="Medium Shading 2 Accent 2"/>
    <w:basedOn w:val="TableNormal"/>
    <w:uiPriority w:val="64"/>
    <w:rsid w:val="00804B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804B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04B1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04B1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04B1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04B1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04B1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804B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804B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04B1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804B1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804B1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417">
      <w:bodyDiv w:val="1"/>
      <w:marLeft w:val="0"/>
      <w:marRight w:val="0"/>
      <w:marTop w:val="0"/>
      <w:marBottom w:val="0"/>
      <w:divBdr>
        <w:top w:val="none" w:sz="0" w:space="0" w:color="auto"/>
        <w:left w:val="none" w:sz="0" w:space="0" w:color="auto"/>
        <w:bottom w:val="none" w:sz="0" w:space="0" w:color="auto"/>
        <w:right w:val="none" w:sz="0" w:space="0" w:color="auto"/>
      </w:divBdr>
    </w:div>
    <w:div w:id="932594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2.uwstout.edu/content/profdev/rubrics/eportfoliorubric.html"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5</Pages>
  <Words>2139</Words>
  <Characters>12198</Characters>
  <Application>Microsoft Macintosh Word</Application>
  <DocSecurity>0</DocSecurity>
  <Lines>101</Lines>
  <Paragraphs>28</Paragraphs>
  <ScaleCrop>false</ScaleCrop>
  <Company>Radford University</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Webster-Garrett</dc:creator>
  <cp:keywords/>
  <dc:description/>
  <cp:lastModifiedBy>Erin Webster-Garrett</cp:lastModifiedBy>
  <cp:revision>10</cp:revision>
  <cp:lastPrinted>2013-12-08T02:09:00Z</cp:lastPrinted>
  <dcterms:created xsi:type="dcterms:W3CDTF">2013-12-07T20:04:00Z</dcterms:created>
  <dcterms:modified xsi:type="dcterms:W3CDTF">2013-12-11T12:26:00Z</dcterms:modified>
</cp:coreProperties>
</file>