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A8" w:rsidRPr="00874E71" w:rsidRDefault="00874E71" w:rsidP="00C60FC1">
      <w:pPr>
        <w:jc w:val="center"/>
        <w:rPr>
          <w:b/>
          <w:sz w:val="28"/>
        </w:rPr>
      </w:pPr>
      <w:bookmarkStart w:id="0" w:name="_GoBack"/>
      <w:bookmarkEnd w:id="0"/>
      <w:r w:rsidRPr="00874E71">
        <w:rPr>
          <w:b/>
          <w:sz w:val="28"/>
        </w:rPr>
        <w:t>Full Time Tenure-Track Position for Assistant Professor in Economics</w:t>
      </w:r>
    </w:p>
    <w:p w:rsidR="00874E71" w:rsidRPr="00874E71" w:rsidRDefault="00874E71" w:rsidP="00C60FC1">
      <w:pPr>
        <w:jc w:val="center"/>
        <w:rPr>
          <w:b/>
          <w:sz w:val="28"/>
        </w:rPr>
      </w:pPr>
      <w:r w:rsidRPr="00874E71">
        <w:rPr>
          <w:b/>
          <w:sz w:val="28"/>
        </w:rPr>
        <w:t>Radford University</w:t>
      </w:r>
    </w:p>
    <w:p w:rsidR="00C60FC1" w:rsidRPr="00874E71" w:rsidRDefault="00C60FC1" w:rsidP="00C60FC1">
      <w:pPr>
        <w:jc w:val="both"/>
        <w:rPr>
          <w:sz w:val="28"/>
        </w:rPr>
      </w:pPr>
    </w:p>
    <w:p w:rsidR="00C60FC1" w:rsidRDefault="00171FFF" w:rsidP="00C60FC1">
      <w:pPr>
        <w:jc w:val="both"/>
      </w:pPr>
      <w:r>
        <w:t>The Department of Economics of the College of Business and Economics (COBE) at Radford University</w:t>
      </w:r>
      <w:r w:rsidR="00C60FC1">
        <w:t xml:space="preserve"> invites </w:t>
      </w:r>
      <w:r>
        <w:t>applications</w:t>
      </w:r>
      <w:r w:rsidR="00F85527">
        <w:t xml:space="preserve"> </w:t>
      </w:r>
      <w:r w:rsidR="00C60FC1">
        <w:t>for a full-time tenure</w:t>
      </w:r>
      <w:r w:rsidR="00874E71">
        <w:t>-</w:t>
      </w:r>
      <w:r w:rsidR="00C60FC1">
        <w:t xml:space="preserve"> track position at the rank of Assistant Professor </w:t>
      </w:r>
      <w:r w:rsidR="006456D8">
        <w:t>in Ec</w:t>
      </w:r>
      <w:r w:rsidR="00940B3C">
        <w:t>onomics beginning in August 2016</w:t>
      </w:r>
      <w:r w:rsidR="00C60FC1">
        <w:t xml:space="preserve">. </w:t>
      </w:r>
    </w:p>
    <w:p w:rsidR="00C60FC1" w:rsidRDefault="00C60FC1" w:rsidP="00C60FC1">
      <w:pPr>
        <w:jc w:val="both"/>
      </w:pPr>
    </w:p>
    <w:p w:rsidR="00C60FC1" w:rsidRDefault="00C60FC1" w:rsidP="00C60FC1">
      <w:pPr>
        <w:jc w:val="both"/>
      </w:pPr>
      <w:r>
        <w:t>Primary responsibilities include teaching undergraduate principles courses and applied courses in the applicant’s specialization. Preference would be given to those applicants with training and rese</w:t>
      </w:r>
      <w:r w:rsidR="006456D8">
        <w:t>arch interests in</w:t>
      </w:r>
      <w:r w:rsidR="00171FFF">
        <w:t xml:space="preserve"> international economics</w:t>
      </w:r>
      <w:r w:rsidR="00F85527">
        <w:t xml:space="preserve">, </w:t>
      </w:r>
      <w:r w:rsidR="00171FFF">
        <w:t>climate economics</w:t>
      </w:r>
      <w:r w:rsidR="00F85527">
        <w:t>,</w:t>
      </w:r>
      <w:r>
        <w:t xml:space="preserve"> research &amp; development</w:t>
      </w:r>
      <w:r w:rsidR="00F85527">
        <w:t>,</w:t>
      </w:r>
      <w:r>
        <w:t xml:space="preserve"> </w:t>
      </w:r>
      <w:r w:rsidR="00171FFF">
        <w:t xml:space="preserve">and </w:t>
      </w:r>
      <w:r>
        <w:t>monetary economics (money &amp; banking). Applicants sh</w:t>
      </w:r>
      <w:r w:rsidR="00874E71">
        <w:t>ould have a Ph.D</w:t>
      </w:r>
      <w:r w:rsidR="00F85527">
        <w:t>.</w:t>
      </w:r>
      <w:r w:rsidR="00874E71">
        <w:t xml:space="preserve"> in </w:t>
      </w:r>
      <w:r w:rsidR="00F85527">
        <w:t>E</w:t>
      </w:r>
      <w:r w:rsidR="00874E71">
        <w:t xml:space="preserve">conomics. ABDs with firm completion date will be considered. </w:t>
      </w:r>
      <w:r w:rsidR="00171FFF">
        <w:t>COBE is AACSB accredited; f</w:t>
      </w:r>
      <w:r>
        <w:t xml:space="preserve">or those satisfying the research requirement, the teaching load is three courses per semester. Commitment to superior teaching is required. </w:t>
      </w:r>
    </w:p>
    <w:p w:rsidR="00874E71" w:rsidRDefault="00874E71" w:rsidP="00C60FC1">
      <w:pPr>
        <w:jc w:val="both"/>
      </w:pPr>
    </w:p>
    <w:p w:rsidR="00C60FC1" w:rsidRDefault="00C60FC1" w:rsidP="00C60FC1">
      <w:pPr>
        <w:jc w:val="both"/>
      </w:pPr>
      <w:r>
        <w:t xml:space="preserve">Applicants for the position must provide a letter of application (cover letter), curriculum vitae, three letters of recommendation, and </w:t>
      </w:r>
      <w:r w:rsidR="00874E71">
        <w:t xml:space="preserve">graduate </w:t>
      </w:r>
      <w:r>
        <w:t xml:space="preserve">transcripts (unofficial accepted at this stage). Applicants selected for further review may be asked for additional material, e.g. evidence of teaching, evidence of scholarly research, and teaching philosophy. Application materials can be submitted to </w:t>
      </w:r>
      <w:r w:rsidRPr="00B460C5">
        <w:t>econ-web@radford.edu</w:t>
      </w:r>
      <w:r>
        <w:t xml:space="preserve"> or mailed to Search Committee Chair, Department of Economics, Radford University</w:t>
      </w:r>
      <w:r w:rsidR="0069199F">
        <w:t xml:space="preserve">, </w:t>
      </w:r>
      <w:proofErr w:type="gramStart"/>
      <w:r w:rsidR="0069199F">
        <w:t>P.O</w:t>
      </w:r>
      <w:proofErr w:type="gramEnd"/>
      <w:r>
        <w:t xml:space="preserve">. Box 6952, Radford, VA 24142. </w:t>
      </w:r>
      <w:r w:rsidR="00874E71">
        <w:t>Review of applications will begin upon receipt. The application deadline is September 21, 201</w:t>
      </w:r>
      <w:r w:rsidR="000505C1">
        <w:t>5</w:t>
      </w:r>
      <w:r w:rsidR="00874E71">
        <w:t xml:space="preserve">. </w:t>
      </w:r>
    </w:p>
    <w:p w:rsidR="00874E71" w:rsidRDefault="00874E71" w:rsidP="00C60FC1">
      <w:pPr>
        <w:jc w:val="both"/>
      </w:pPr>
    </w:p>
    <w:p w:rsidR="00C60FC1" w:rsidRPr="00874E71" w:rsidRDefault="00C60FC1" w:rsidP="00C60FC1">
      <w:pPr>
        <w:jc w:val="both"/>
      </w:pPr>
      <w:r>
        <w:t xml:space="preserve">Radford University is located in southwestern Virginia, near the scenic Blue Ridge Mountains, </w:t>
      </w:r>
      <w:r w:rsidRPr="00874E71">
        <w:t>40 miles from Roanoke, VA. The University has an enrollment of approximately 9,900 students; it is a co-educational, comprehensive, and state-supported institution with an emphasis on teaching. The College of Business and Economics has a student body of 1350 undergraduates and 90 graduate students (MBA), and is housed in a new $45 mill</w:t>
      </w:r>
      <w:r w:rsidR="00874E71" w:rsidRPr="00874E71">
        <w:t>ion state-of-the-art facility (</w:t>
      </w:r>
      <w:r w:rsidR="00F85527">
        <w:t>v</w:t>
      </w:r>
      <w:r w:rsidRPr="00874E71">
        <w:t>isit our website at www.radford.edu for more information).</w:t>
      </w:r>
    </w:p>
    <w:p w:rsidR="00C60FC1" w:rsidRPr="00874E71" w:rsidRDefault="00C60FC1" w:rsidP="00C60FC1">
      <w:pPr>
        <w:jc w:val="both"/>
      </w:pPr>
    </w:p>
    <w:p w:rsidR="00BF108F" w:rsidRDefault="00C87DDF" w:rsidP="00C60FC1">
      <w:pPr>
        <w:jc w:val="both"/>
        <w:rPr>
          <w:szCs w:val="24"/>
        </w:rPr>
      </w:pPr>
      <w:r>
        <w:rPr>
          <w:szCs w:val="24"/>
        </w:rPr>
        <w:t>Qualified women and minority candidates are encouraged to apply.</w:t>
      </w:r>
      <w:r w:rsidR="00F85527">
        <w:rPr>
          <w:szCs w:val="24"/>
        </w:rPr>
        <w:t xml:space="preserve"> </w:t>
      </w:r>
      <w:r w:rsidR="00C60FC1" w:rsidRPr="00874E71">
        <w:rPr>
          <w:szCs w:val="24"/>
        </w:rPr>
        <w:t xml:space="preserve">Radford University is an EO/AA employer committed to diversity. </w:t>
      </w:r>
    </w:p>
    <w:p w:rsidR="00BF108F" w:rsidRDefault="00BF108F" w:rsidP="00C60FC1">
      <w:pPr>
        <w:jc w:val="both"/>
        <w:rPr>
          <w:szCs w:val="24"/>
        </w:rPr>
      </w:pPr>
    </w:p>
    <w:p w:rsidR="00C60FC1" w:rsidRPr="00874E71" w:rsidRDefault="00C60FC1" w:rsidP="00C60FC1">
      <w:pPr>
        <w:jc w:val="both"/>
        <w:rPr>
          <w:szCs w:val="24"/>
        </w:rPr>
      </w:pPr>
      <w:r w:rsidRPr="00874E71">
        <w:rPr>
          <w:szCs w:val="24"/>
        </w:rPr>
        <w:t xml:space="preserve">All new hires to Radford University are subject to E-Verify. E-Verify is administered by the U.S. Department of Homeland Security, USCIS-Verification Division and the Social Security Administration and allows participating employers to electronically verify employment eligibility. </w:t>
      </w:r>
    </w:p>
    <w:p w:rsidR="00C60FC1" w:rsidRPr="00874E71" w:rsidRDefault="00C60FC1" w:rsidP="00C60FC1">
      <w:pPr>
        <w:jc w:val="both"/>
        <w:rPr>
          <w:szCs w:val="24"/>
        </w:rPr>
      </w:pPr>
    </w:p>
    <w:p w:rsidR="00C60FC1" w:rsidRPr="00874E71" w:rsidRDefault="00C60FC1" w:rsidP="00C60FC1">
      <w:pPr>
        <w:spacing w:after="240"/>
        <w:jc w:val="both"/>
        <w:rPr>
          <w:szCs w:val="24"/>
        </w:rPr>
      </w:pPr>
      <w:r w:rsidRPr="00874E71">
        <w:rPr>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C60FC1" w:rsidRPr="00874E71" w:rsidRDefault="00C60FC1" w:rsidP="00C60FC1">
      <w:pPr>
        <w:rPr>
          <w:szCs w:val="24"/>
        </w:rPr>
      </w:pPr>
    </w:p>
    <w:p w:rsidR="00C60FC1" w:rsidRPr="00874E71" w:rsidRDefault="00C60FC1"/>
    <w:p w:rsidR="00C60FC1" w:rsidRDefault="00C60FC1"/>
    <w:sectPr w:rsidR="00C6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C1"/>
    <w:rsid w:val="000505C1"/>
    <w:rsid w:val="000C5362"/>
    <w:rsid w:val="000D423A"/>
    <w:rsid w:val="00171FFF"/>
    <w:rsid w:val="001B27E5"/>
    <w:rsid w:val="002103AE"/>
    <w:rsid w:val="002421AF"/>
    <w:rsid w:val="002843C7"/>
    <w:rsid w:val="00293066"/>
    <w:rsid w:val="00623BBF"/>
    <w:rsid w:val="006456D8"/>
    <w:rsid w:val="0069199F"/>
    <w:rsid w:val="0074633B"/>
    <w:rsid w:val="007F6AD2"/>
    <w:rsid w:val="00874E71"/>
    <w:rsid w:val="008A7E10"/>
    <w:rsid w:val="008C050B"/>
    <w:rsid w:val="0093406D"/>
    <w:rsid w:val="00940B3C"/>
    <w:rsid w:val="00B4217C"/>
    <w:rsid w:val="00B460C5"/>
    <w:rsid w:val="00B66133"/>
    <w:rsid w:val="00BF108F"/>
    <w:rsid w:val="00C60FC1"/>
    <w:rsid w:val="00C8154C"/>
    <w:rsid w:val="00C87DDF"/>
    <w:rsid w:val="00DC6F5E"/>
    <w:rsid w:val="00DF58C3"/>
    <w:rsid w:val="00EB1344"/>
    <w:rsid w:val="00F8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F9C65-FE90-452E-A5A9-D6F2C26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FC1"/>
    <w:rPr>
      <w:color w:val="0000FF" w:themeColor="hyperlink"/>
      <w:u w:val="single"/>
    </w:rPr>
  </w:style>
  <w:style w:type="paragraph" w:styleId="BalloonText">
    <w:name w:val="Balloon Text"/>
    <w:basedOn w:val="Normal"/>
    <w:link w:val="BalloonTextChar"/>
    <w:uiPriority w:val="99"/>
    <w:semiHidden/>
    <w:unhideWhenUsed/>
    <w:rsid w:val="00C60FC1"/>
    <w:rPr>
      <w:rFonts w:ascii="Tahoma" w:hAnsi="Tahoma" w:cs="Tahoma"/>
      <w:sz w:val="16"/>
      <w:szCs w:val="16"/>
    </w:rPr>
  </w:style>
  <w:style w:type="character" w:customStyle="1" w:styleId="BalloonTextChar">
    <w:name w:val="Balloon Text Char"/>
    <w:basedOn w:val="DefaultParagraphFont"/>
    <w:link w:val="BalloonText"/>
    <w:uiPriority w:val="99"/>
    <w:semiHidden/>
    <w:rsid w:val="00C60FC1"/>
    <w:rPr>
      <w:rFonts w:ascii="Tahoma" w:hAnsi="Tahoma" w:cs="Tahoma"/>
      <w:sz w:val="16"/>
      <w:szCs w:val="16"/>
    </w:rPr>
  </w:style>
  <w:style w:type="character" w:styleId="CommentReference">
    <w:name w:val="annotation reference"/>
    <w:basedOn w:val="DefaultParagraphFont"/>
    <w:uiPriority w:val="99"/>
    <w:semiHidden/>
    <w:unhideWhenUsed/>
    <w:rsid w:val="00171FFF"/>
    <w:rPr>
      <w:sz w:val="16"/>
      <w:szCs w:val="16"/>
    </w:rPr>
  </w:style>
  <w:style w:type="paragraph" w:styleId="CommentText">
    <w:name w:val="annotation text"/>
    <w:basedOn w:val="Normal"/>
    <w:link w:val="CommentTextChar"/>
    <w:uiPriority w:val="99"/>
    <w:semiHidden/>
    <w:unhideWhenUsed/>
    <w:rsid w:val="00171FFF"/>
    <w:rPr>
      <w:sz w:val="20"/>
      <w:szCs w:val="20"/>
    </w:rPr>
  </w:style>
  <w:style w:type="character" w:customStyle="1" w:styleId="CommentTextChar">
    <w:name w:val="Comment Text Char"/>
    <w:basedOn w:val="DefaultParagraphFont"/>
    <w:link w:val="CommentText"/>
    <w:uiPriority w:val="99"/>
    <w:semiHidden/>
    <w:rsid w:val="00171FFF"/>
    <w:rPr>
      <w:sz w:val="20"/>
      <w:szCs w:val="20"/>
    </w:rPr>
  </w:style>
  <w:style w:type="paragraph" w:styleId="CommentSubject">
    <w:name w:val="annotation subject"/>
    <w:basedOn w:val="CommentText"/>
    <w:next w:val="CommentText"/>
    <w:link w:val="CommentSubjectChar"/>
    <w:uiPriority w:val="99"/>
    <w:semiHidden/>
    <w:unhideWhenUsed/>
    <w:rsid w:val="00171FFF"/>
    <w:rPr>
      <w:b/>
      <w:bCs/>
    </w:rPr>
  </w:style>
  <w:style w:type="character" w:customStyle="1" w:styleId="CommentSubjectChar">
    <w:name w:val="Comment Subject Char"/>
    <w:basedOn w:val="CommentTextChar"/>
    <w:link w:val="CommentSubject"/>
    <w:uiPriority w:val="99"/>
    <w:semiHidden/>
    <w:rsid w:val="00171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Chapman</dc:creator>
  <cp:lastModifiedBy>Taylor, Vickie</cp:lastModifiedBy>
  <cp:revision>2</cp:revision>
  <cp:lastPrinted>2015-07-31T14:38:00Z</cp:lastPrinted>
  <dcterms:created xsi:type="dcterms:W3CDTF">2015-08-18T12:34:00Z</dcterms:created>
  <dcterms:modified xsi:type="dcterms:W3CDTF">2015-08-18T12:34:00Z</dcterms:modified>
</cp:coreProperties>
</file>