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14E2B" w14:textId="77777777" w:rsidR="00F07499" w:rsidRDefault="00F07499" w:rsidP="00F07499">
      <w:pPr>
        <w:jc w:val="right"/>
      </w:pPr>
      <w:r>
        <w:rPr>
          <w:noProof/>
        </w:rPr>
        <mc:AlternateContent>
          <mc:Choice Requires="wps">
            <w:drawing>
              <wp:anchor distT="0" distB="0" distL="114300" distR="114300" simplePos="0" relativeHeight="251659264" behindDoc="0" locked="0" layoutInCell="1" allowOverlap="1" wp14:anchorId="06C3CDA6" wp14:editId="20B4FF85">
                <wp:simplePos x="0" y="0"/>
                <wp:positionH relativeFrom="column">
                  <wp:posOffset>-72390</wp:posOffset>
                </wp:positionH>
                <wp:positionV relativeFrom="paragraph">
                  <wp:posOffset>-90170</wp:posOffset>
                </wp:positionV>
                <wp:extent cx="3859530" cy="92392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7479F" w14:textId="77777777" w:rsidR="00F07499" w:rsidRPr="00A95B1C" w:rsidRDefault="00F07499" w:rsidP="00F07499">
                            <w:pPr>
                              <w:rPr>
                                <w:rFonts w:ascii="Times New Roman" w:hAnsi="Times New Roman"/>
                                <w:i/>
                                <w:sz w:val="28"/>
                                <w:szCs w:val="28"/>
                              </w:rPr>
                            </w:pPr>
                            <w:r w:rsidRPr="00A95B1C">
                              <w:rPr>
                                <w:rFonts w:ascii="Times New Roman" w:hAnsi="Times New Roman"/>
                                <w:i/>
                                <w:sz w:val="28"/>
                                <w:szCs w:val="28"/>
                              </w:rPr>
                              <w:t>College of Humanities and Behavioral Sciences</w:t>
                            </w:r>
                            <w:r w:rsidRPr="00A95B1C">
                              <w:rPr>
                                <w:rFonts w:ascii="Times New Roman" w:hAnsi="Times New Roman"/>
                                <w:i/>
                                <w:sz w:val="28"/>
                                <w:szCs w:val="28"/>
                              </w:rPr>
                              <w:br/>
                              <w:t>Department of Criminal Justice</w:t>
                            </w:r>
                            <w:r w:rsidRPr="00A95B1C">
                              <w:rPr>
                                <w:rFonts w:ascii="Times New Roman" w:hAnsi="Times New Roman"/>
                                <w:i/>
                                <w:sz w:val="28"/>
                                <w:szCs w:val="28"/>
                              </w:rPr>
                              <w:br/>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pt;margin-top:-7.1pt;width:303.9pt;height:72.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dEusgIAALk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" filled="f" stroked="f">
                <v:textbox style="mso-fit-shape-to-text:t">
                  <w:txbxContent>
                    <w:p w:rsidR="00F07499" w:rsidRPr="00A95B1C" w:rsidRDefault="00F07499" w:rsidP="00F07499">
                      <w:pPr>
                        <w:rPr>
                          <w:rFonts w:ascii="Times New Roman" w:hAnsi="Times New Roman"/>
                          <w:i/>
                          <w:sz w:val="28"/>
                          <w:szCs w:val="28"/>
                        </w:rPr>
                      </w:pPr>
                      <w:r w:rsidRPr="00A95B1C">
                        <w:rPr>
                          <w:rFonts w:ascii="Times New Roman" w:hAnsi="Times New Roman"/>
                          <w:i/>
                          <w:sz w:val="28"/>
                          <w:szCs w:val="28"/>
                        </w:rPr>
                        <w:t>College of Humanities and Behavioral Sciences</w:t>
                      </w:r>
                      <w:r w:rsidRPr="00A95B1C">
                        <w:rPr>
                          <w:rFonts w:ascii="Times New Roman" w:hAnsi="Times New Roman"/>
                          <w:i/>
                          <w:sz w:val="28"/>
                          <w:szCs w:val="28"/>
                        </w:rPr>
                        <w:br/>
                        <w:t>Department of Criminal Justice</w:t>
                      </w:r>
                      <w:r w:rsidRPr="00A95B1C">
                        <w:rPr>
                          <w:rFonts w:ascii="Times New Roman" w:hAnsi="Times New Roman"/>
                          <w:i/>
                          <w:sz w:val="28"/>
                          <w:szCs w:val="28"/>
                        </w:rPr>
                        <w:br/>
                      </w:r>
                    </w:p>
                  </w:txbxContent>
                </v:textbox>
              </v:shape>
            </w:pict>
          </mc:Fallback>
        </mc:AlternateContent>
      </w:r>
      <w:r>
        <w:rPr>
          <w:noProof/>
        </w:rPr>
        <w:drawing>
          <wp:inline distT="0" distB="0" distL="0" distR="0" wp14:anchorId="5ABB5D38" wp14:editId="60F40742">
            <wp:extent cx="1342390" cy="1176655"/>
            <wp:effectExtent l="0" t="0" r="0" b="4445"/>
            <wp:docPr id="1" name="Picture 1" descr="RU%20main%20logo%20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20main%20logo%206%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2390" cy="1176655"/>
                    </a:xfrm>
                    <a:prstGeom prst="rect">
                      <a:avLst/>
                    </a:prstGeom>
                    <a:noFill/>
                  </pic:spPr>
                </pic:pic>
              </a:graphicData>
            </a:graphic>
          </wp:inline>
        </w:drawing>
      </w:r>
    </w:p>
    <w:p w14:paraId="47B081D7" w14:textId="77777777" w:rsidR="00F07499" w:rsidRPr="00A321AF" w:rsidRDefault="00F07499" w:rsidP="00F07499">
      <w:pPr>
        <w:pStyle w:val="NoSpacing"/>
        <w:jc w:val="center"/>
        <w:rPr>
          <w:b/>
          <w:sz w:val="28"/>
          <w:szCs w:val="28"/>
        </w:rPr>
      </w:pPr>
      <w:r w:rsidRPr="00A321AF">
        <w:rPr>
          <w:b/>
          <w:sz w:val="28"/>
          <w:szCs w:val="28"/>
        </w:rPr>
        <w:t>Tenure Track Research Position</w:t>
      </w:r>
    </w:p>
    <w:p w14:paraId="5971F41D" w14:textId="77777777" w:rsidR="00F07499" w:rsidRPr="00A321AF" w:rsidRDefault="00F07499" w:rsidP="00F07499">
      <w:pPr>
        <w:pStyle w:val="NoSpacing"/>
        <w:jc w:val="center"/>
        <w:rPr>
          <w:b/>
          <w:sz w:val="28"/>
          <w:szCs w:val="28"/>
        </w:rPr>
      </w:pPr>
      <w:r w:rsidRPr="00A321AF">
        <w:rPr>
          <w:b/>
          <w:sz w:val="28"/>
          <w:szCs w:val="28"/>
        </w:rPr>
        <w:t>Rank- Open</w:t>
      </w:r>
    </w:p>
    <w:p w14:paraId="03AEE2AB" w14:textId="77777777" w:rsidR="00F07499" w:rsidRPr="00A321AF" w:rsidRDefault="00F07499" w:rsidP="00F07499">
      <w:pPr>
        <w:pStyle w:val="NoSpacing"/>
        <w:jc w:val="center"/>
        <w:rPr>
          <w:b/>
          <w:sz w:val="28"/>
          <w:szCs w:val="28"/>
        </w:rPr>
      </w:pPr>
      <w:r w:rsidRPr="00A321AF">
        <w:rPr>
          <w:b/>
          <w:sz w:val="28"/>
          <w:szCs w:val="28"/>
        </w:rPr>
        <w:t xml:space="preserve"> (Beginning August 2015)</w:t>
      </w:r>
    </w:p>
    <w:p w14:paraId="673A5D56" w14:textId="77777777" w:rsidR="00F07499" w:rsidRPr="00A321AF" w:rsidRDefault="00F07499" w:rsidP="00F07499">
      <w:pPr>
        <w:pStyle w:val="NoSpacing"/>
        <w:rPr>
          <w:b/>
          <w:sz w:val="28"/>
          <w:szCs w:val="28"/>
        </w:rPr>
      </w:pPr>
    </w:p>
    <w:p w14:paraId="451B9451" w14:textId="77777777" w:rsidR="00F07499" w:rsidRDefault="00F07499" w:rsidP="00F07499">
      <w:pPr>
        <w:pStyle w:val="NoSpacing"/>
        <w:rPr>
          <w:rFonts w:ascii="Times New Roman" w:hAnsi="Times New Roman"/>
          <w:sz w:val="24"/>
          <w:szCs w:val="24"/>
        </w:rPr>
      </w:pPr>
      <w:r>
        <w:rPr>
          <w:rFonts w:ascii="Times New Roman" w:hAnsi="Times New Roman"/>
          <w:sz w:val="24"/>
          <w:szCs w:val="24"/>
        </w:rPr>
        <w:t xml:space="preserve">The Department of Criminal Justice at Radford University invites applications for a tenure track research (rank-open, specialization open) position beginning August 2015.  The successful candidate must have demonstrated evidence of an established research record, obtained </w:t>
      </w:r>
      <w:r w:rsidR="004A6EC6">
        <w:rPr>
          <w:rFonts w:ascii="Times New Roman" w:hAnsi="Times New Roman"/>
          <w:sz w:val="24"/>
          <w:szCs w:val="24"/>
        </w:rPr>
        <w:t xml:space="preserve">and managed </w:t>
      </w:r>
      <w:r>
        <w:rPr>
          <w:rFonts w:ascii="Times New Roman" w:hAnsi="Times New Roman"/>
          <w:sz w:val="24"/>
          <w:szCs w:val="24"/>
        </w:rPr>
        <w:t xml:space="preserve">externally funded grants, and provide evidence of teaching effectiveness.  The position will have a reduced teaching load and increased expectations of scholarly productivity. </w:t>
      </w:r>
      <w:r w:rsidR="004A6EC6">
        <w:rPr>
          <w:rFonts w:ascii="Times New Roman" w:hAnsi="Times New Roman"/>
          <w:sz w:val="24"/>
          <w:szCs w:val="24"/>
        </w:rPr>
        <w:t xml:space="preserve"> </w:t>
      </w:r>
      <w:bookmarkStart w:id="0" w:name="_GoBack"/>
      <w:bookmarkEnd w:id="0"/>
      <w:r>
        <w:rPr>
          <w:rFonts w:ascii="Times New Roman" w:hAnsi="Times New Roman"/>
          <w:sz w:val="24"/>
          <w:szCs w:val="24"/>
        </w:rPr>
        <w:t>Position includes advising of students who are interested in pursuing graduate study. Service within the department is expected.  Ph.D. in criminal justice, criminology or related areas, or JD with Ph.D. required.  JD alone will not suffice for this position.  Consideration of applicants will begin October 1 and will continue until the position is filled.</w:t>
      </w:r>
    </w:p>
    <w:p w14:paraId="4E15CCBA" w14:textId="77777777" w:rsidR="00F07499" w:rsidRDefault="00F07499" w:rsidP="00F07499">
      <w:pPr>
        <w:pStyle w:val="NoSpacing"/>
        <w:rPr>
          <w:rFonts w:ascii="Times New Roman" w:hAnsi="Times New Roman"/>
          <w:sz w:val="24"/>
          <w:szCs w:val="24"/>
        </w:rPr>
      </w:pPr>
    </w:p>
    <w:p w14:paraId="355BEB97" w14:textId="77777777" w:rsidR="00F07499" w:rsidRDefault="00F07499" w:rsidP="00F07499">
      <w:pPr>
        <w:rPr>
          <w:rFonts w:ascii="Times New Roman" w:hAnsi="Times New Roman"/>
        </w:rPr>
      </w:pPr>
      <w:r w:rsidRPr="00A95B1C">
        <w:rPr>
          <w:rFonts w:ascii="Times New Roman" w:hAnsi="Times New Roman"/>
        </w:rPr>
        <w:t xml:space="preserve">Located in southwest Virginia, </w:t>
      </w:r>
      <w:r>
        <w:rPr>
          <w:rFonts w:ascii="Times New Roman" w:hAnsi="Times New Roman"/>
        </w:rPr>
        <w:t>Radford University is a</w:t>
      </w:r>
      <w:r w:rsidRPr="00A95B1C">
        <w:rPr>
          <w:rFonts w:ascii="Times New Roman" w:hAnsi="Times New Roman"/>
        </w:rPr>
        <w:t xml:space="preserve"> co-educational, comprehensive, state-supported institution with an emphasis on teaching</w:t>
      </w:r>
      <w:r>
        <w:rPr>
          <w:rFonts w:ascii="Times New Roman" w:hAnsi="Times New Roman"/>
        </w:rPr>
        <w:t xml:space="preserve">, </w:t>
      </w:r>
      <w:r w:rsidRPr="00A95B1C">
        <w:rPr>
          <w:rFonts w:ascii="Times New Roman" w:hAnsi="Times New Roman"/>
        </w:rPr>
        <w:t>focused on life-long learning and excellence in</w:t>
      </w:r>
      <w:r>
        <w:rPr>
          <w:rFonts w:ascii="Times New Roman" w:hAnsi="Times New Roman"/>
        </w:rPr>
        <w:t xml:space="preserve"> </w:t>
      </w:r>
      <w:r w:rsidRPr="00A95B1C">
        <w:rPr>
          <w:rFonts w:ascii="Times New Roman" w:hAnsi="Times New Roman"/>
        </w:rPr>
        <w:t xml:space="preserve">education.  </w:t>
      </w:r>
      <w:r>
        <w:rPr>
          <w:rFonts w:ascii="Times New Roman" w:hAnsi="Times New Roman"/>
        </w:rPr>
        <w:t xml:space="preserve">Small </w:t>
      </w:r>
      <w:r w:rsidRPr="00A95B1C">
        <w:rPr>
          <w:rFonts w:ascii="Times New Roman" w:hAnsi="Times New Roman"/>
        </w:rPr>
        <w:t>classes allow faculty opportunities to connect with students in an academic environment that is both challenging and enriching.</w:t>
      </w:r>
      <w:r>
        <w:rPr>
          <w:rFonts w:ascii="Times New Roman" w:hAnsi="Times New Roman"/>
        </w:rPr>
        <w:t xml:space="preserve"> </w:t>
      </w:r>
      <w:r w:rsidRPr="00A95B1C">
        <w:rPr>
          <w:rFonts w:ascii="Times New Roman" w:hAnsi="Times New Roman"/>
        </w:rPr>
        <w:t xml:space="preserve">The Department of Criminal Justice has more than </w:t>
      </w:r>
      <w:r>
        <w:rPr>
          <w:rFonts w:ascii="Times New Roman" w:hAnsi="Times New Roman"/>
        </w:rPr>
        <w:t>5</w:t>
      </w:r>
      <w:r w:rsidRPr="00A95B1C">
        <w:rPr>
          <w:rFonts w:ascii="Times New Roman" w:hAnsi="Times New Roman"/>
        </w:rPr>
        <w:t>00 undergraduate majors and a thriving Master’s program, including a</w:t>
      </w:r>
      <w:r>
        <w:rPr>
          <w:rFonts w:ascii="Times New Roman" w:hAnsi="Times New Roman"/>
        </w:rPr>
        <w:t>n online</w:t>
      </w:r>
      <w:r w:rsidRPr="00A95B1C">
        <w:rPr>
          <w:rFonts w:ascii="Times New Roman" w:hAnsi="Times New Roman"/>
        </w:rPr>
        <w:t xml:space="preserve"> certificate program in Crime Analysis. </w:t>
      </w:r>
      <w:r>
        <w:rPr>
          <w:rFonts w:ascii="Times New Roman" w:hAnsi="Times New Roman"/>
        </w:rPr>
        <w:t xml:space="preserve">Radford University’s Department of Criminal Justice recently became one of only five graduate programs to have received certification from the Academy of Criminal Justice Sciences, and most recently was named Program of Distinction, approved by the Radford University Board of Visitors. </w:t>
      </w:r>
    </w:p>
    <w:p w14:paraId="2269C88A" w14:textId="77777777" w:rsidR="00F07499" w:rsidRDefault="00F07499" w:rsidP="00F07499">
      <w:pPr>
        <w:rPr>
          <w:rFonts w:ascii="Times New Roman" w:hAnsi="Times New Roman"/>
        </w:rPr>
      </w:pPr>
      <w:r>
        <w:rPr>
          <w:rFonts w:ascii="Times New Roman" w:hAnsi="Times New Roman"/>
        </w:rPr>
        <w:t>Additional information about the Department can be found by visiting our website at:</w:t>
      </w:r>
      <w:r w:rsidRPr="0007205D">
        <w:t xml:space="preserve"> </w:t>
      </w:r>
      <w:hyperlink r:id="rId6" w:history="1">
        <w:r w:rsidRPr="0007205D">
          <w:rPr>
            <w:rStyle w:val="Hyperlink"/>
            <w:rFonts w:ascii="Times New Roman" w:hAnsi="Times New Roman"/>
          </w:rPr>
          <w:t>http://www.radford.edu/content/chbs/home/criminal-justice.html</w:t>
        </w:r>
      </w:hyperlink>
      <w:r>
        <w:rPr>
          <w:rFonts w:ascii="Times New Roman" w:hAnsi="Times New Roman"/>
        </w:rPr>
        <w:t xml:space="preserve">. Additional information about the University and surrounding area can be found at </w:t>
      </w:r>
      <w:hyperlink r:id="rId7" w:history="1">
        <w:r w:rsidRPr="00A503A6">
          <w:rPr>
            <w:rStyle w:val="Hyperlink"/>
            <w:rFonts w:ascii="Times New Roman" w:hAnsi="Times New Roman"/>
          </w:rPr>
          <w:t>www.radford.edu</w:t>
        </w:r>
      </w:hyperlink>
      <w:r>
        <w:rPr>
          <w:rFonts w:ascii="Times New Roman" w:hAnsi="Times New Roman"/>
        </w:rPr>
        <w:t xml:space="preserve">. </w:t>
      </w:r>
    </w:p>
    <w:p w14:paraId="4F3F10F3" w14:textId="77777777" w:rsidR="00F07499" w:rsidRDefault="00F07499" w:rsidP="00F07499">
      <w:pPr>
        <w:rPr>
          <w:rFonts w:ascii="Times New Roman" w:hAnsi="Times New Roman"/>
        </w:rPr>
      </w:pPr>
      <w:r w:rsidRPr="00A95B1C">
        <w:rPr>
          <w:rFonts w:ascii="Times New Roman" w:hAnsi="Times New Roman"/>
        </w:rPr>
        <w:t>Applicants for the position must provide a letter of application</w:t>
      </w:r>
      <w:r>
        <w:rPr>
          <w:rFonts w:ascii="Times New Roman" w:hAnsi="Times New Roman"/>
        </w:rPr>
        <w:t xml:space="preserve"> that addresses the candidate’s interest in the position, fit with the department</w:t>
      </w:r>
      <w:r w:rsidRPr="00A95B1C">
        <w:rPr>
          <w:rFonts w:ascii="Times New Roman" w:hAnsi="Times New Roman"/>
        </w:rPr>
        <w:t>, current vita</w:t>
      </w:r>
      <w:r>
        <w:rPr>
          <w:rFonts w:ascii="Times New Roman" w:hAnsi="Times New Roman"/>
        </w:rPr>
        <w:t>, copies of recent student evaluations, all academic transcripts, and the</w:t>
      </w:r>
      <w:r w:rsidRPr="00A95B1C">
        <w:rPr>
          <w:rFonts w:ascii="Times New Roman" w:hAnsi="Times New Roman"/>
        </w:rPr>
        <w:t xml:space="preserve"> names, addresses and phone numbers of three references. Please include at least one reference who can speak to the candidate’s teaching </w:t>
      </w:r>
      <w:r>
        <w:rPr>
          <w:rFonts w:ascii="Times New Roman" w:hAnsi="Times New Roman"/>
        </w:rPr>
        <w:t xml:space="preserve">and research </w:t>
      </w:r>
      <w:r w:rsidRPr="00A95B1C">
        <w:rPr>
          <w:rFonts w:ascii="Times New Roman" w:hAnsi="Times New Roman"/>
        </w:rPr>
        <w:t>ability. Electronic submissions are encouraged. Applications should be addressed to</w:t>
      </w:r>
      <w:r>
        <w:rPr>
          <w:rFonts w:ascii="Times New Roman" w:hAnsi="Times New Roman"/>
        </w:rPr>
        <w:t xml:space="preserve"> the search committee co-chair: </w:t>
      </w:r>
      <w:r w:rsidRPr="00A95B1C">
        <w:rPr>
          <w:rFonts w:ascii="Times New Roman" w:hAnsi="Times New Roman"/>
        </w:rPr>
        <w:t xml:space="preserve"> </w:t>
      </w:r>
      <w:r>
        <w:rPr>
          <w:rFonts w:ascii="Times New Roman" w:hAnsi="Times New Roman"/>
        </w:rPr>
        <w:t xml:space="preserve">Dr. Lori Elis </w:t>
      </w:r>
      <w:r w:rsidRPr="00A95B1C">
        <w:rPr>
          <w:rFonts w:ascii="Times New Roman" w:hAnsi="Times New Roman"/>
          <w:b/>
        </w:rPr>
        <w:t>(</w:t>
      </w:r>
      <w:r>
        <w:rPr>
          <w:rFonts w:ascii="Times New Roman" w:hAnsi="Times New Roman"/>
          <w:b/>
        </w:rPr>
        <w:t>lelis</w:t>
      </w:r>
      <w:r w:rsidRPr="00A95B1C">
        <w:rPr>
          <w:rFonts w:ascii="Times New Roman" w:hAnsi="Times New Roman"/>
          <w:b/>
        </w:rPr>
        <w:t>@radford.edu), Department of Crimi</w:t>
      </w:r>
      <w:r>
        <w:rPr>
          <w:rFonts w:ascii="Times New Roman" w:hAnsi="Times New Roman"/>
          <w:b/>
        </w:rPr>
        <w:t xml:space="preserve">nal Justice, PO Box 6934, </w:t>
      </w:r>
      <w:r w:rsidRPr="00A95B1C">
        <w:rPr>
          <w:rFonts w:ascii="Times New Roman" w:hAnsi="Times New Roman"/>
          <w:b/>
        </w:rPr>
        <w:t>Radford University, Radford, Virginia, 24142</w:t>
      </w:r>
      <w:r>
        <w:rPr>
          <w:rFonts w:ascii="Times New Roman" w:hAnsi="Times New Roman"/>
          <w:b/>
        </w:rPr>
        <w:t>; phone: (540) 831-6775 fax: (540) 831-6075</w:t>
      </w:r>
      <w:r w:rsidRPr="00A95B1C">
        <w:rPr>
          <w:rFonts w:ascii="Times New Roman" w:hAnsi="Times New Roman"/>
          <w:b/>
        </w:rPr>
        <w:t>.</w:t>
      </w:r>
      <w:r w:rsidRPr="00A95B1C">
        <w:rPr>
          <w:rFonts w:ascii="Times New Roman" w:hAnsi="Times New Roman"/>
        </w:rPr>
        <w:t xml:space="preserve"> Radford University is an EO/AA e</w:t>
      </w:r>
      <w:r>
        <w:rPr>
          <w:rFonts w:ascii="Times New Roman" w:hAnsi="Times New Roman"/>
        </w:rPr>
        <w:t xml:space="preserve">mployer committed to diversity. Individuals with disabilities desiring accommodations during the application process should contact the search committee co -chair. </w:t>
      </w:r>
      <w:r w:rsidRPr="00A3106A">
        <w:rPr>
          <w:rFonts w:ascii="Times New Roman" w:hAnsi="Times New Roman"/>
        </w:rPr>
        <w:t>All offers of employment are contingent on completion of a satisfactory background check.</w:t>
      </w:r>
    </w:p>
    <w:p w14:paraId="417A2AAC" w14:textId="77777777" w:rsidR="002C1A97" w:rsidRDefault="002C1A97"/>
    <w:sectPr w:rsidR="002C1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499"/>
    <w:rsid w:val="002C1A97"/>
    <w:rsid w:val="004A6EC6"/>
    <w:rsid w:val="00F07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E5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49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7499"/>
    <w:rPr>
      <w:color w:val="0000FF"/>
      <w:u w:val="single"/>
    </w:rPr>
  </w:style>
  <w:style w:type="paragraph" w:styleId="NoSpacing">
    <w:name w:val="No Spacing"/>
    <w:uiPriority w:val="1"/>
    <w:qFormat/>
    <w:rsid w:val="00F0749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07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499"/>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49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7499"/>
    <w:rPr>
      <w:color w:val="0000FF"/>
      <w:u w:val="single"/>
    </w:rPr>
  </w:style>
  <w:style w:type="paragraph" w:styleId="NoSpacing">
    <w:name w:val="No Spacing"/>
    <w:uiPriority w:val="1"/>
    <w:qFormat/>
    <w:rsid w:val="00F0749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07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49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radford.edu/content/chbs/home/criminal-justice.html" TargetMode="External"/><Relationship Id="rId7" Type="http://schemas.openxmlformats.org/officeDocument/2006/relationships/hyperlink" Target="http://www.radford.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448</Words>
  <Characters>2556</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Abdul-Rauf, Bakhitah B</dc:creator>
  <cp:lastModifiedBy>Stephen Owen</cp:lastModifiedBy>
  <cp:revision>2</cp:revision>
  <dcterms:created xsi:type="dcterms:W3CDTF">2014-09-12T12:34:00Z</dcterms:created>
  <dcterms:modified xsi:type="dcterms:W3CDTF">2014-09-23T20:07:00Z</dcterms:modified>
</cp:coreProperties>
</file>