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D1" w:rsidRPr="00522AD7" w:rsidRDefault="00642CD1" w:rsidP="00642CD1">
      <w:pPr>
        <w:jc w:val="center"/>
        <w:rPr>
          <w:b/>
          <w:bCs/>
        </w:rPr>
      </w:pPr>
      <w:r w:rsidRPr="00522AD7">
        <w:rPr>
          <w:b/>
          <w:bCs/>
        </w:rPr>
        <w:t>RADFORD UNIVERSITY</w:t>
      </w:r>
    </w:p>
    <w:p w:rsidR="00642CD1" w:rsidRPr="00522AD7" w:rsidRDefault="00642CD1" w:rsidP="00642CD1">
      <w:pPr>
        <w:jc w:val="center"/>
        <w:rPr>
          <w:b/>
          <w:bCs/>
        </w:rPr>
      </w:pPr>
      <w:r w:rsidRPr="00522AD7">
        <w:rPr>
          <w:b/>
          <w:bCs/>
        </w:rPr>
        <w:t>Waldron College of Health and Human Services</w:t>
      </w:r>
    </w:p>
    <w:p w:rsidR="00642CD1" w:rsidRPr="00522AD7" w:rsidRDefault="00642CD1" w:rsidP="00642CD1">
      <w:pPr>
        <w:jc w:val="center"/>
        <w:rPr>
          <w:b/>
          <w:bCs/>
        </w:rPr>
      </w:pPr>
      <w:r w:rsidRPr="00522AD7">
        <w:rPr>
          <w:b/>
          <w:bCs/>
        </w:rPr>
        <w:t xml:space="preserve">School of </w:t>
      </w:r>
      <w:proofErr w:type="gramStart"/>
      <w:r w:rsidRPr="00522AD7">
        <w:rPr>
          <w:b/>
          <w:bCs/>
        </w:rPr>
        <w:t>Social Work</w:t>
      </w:r>
      <w:proofErr w:type="gramEnd"/>
    </w:p>
    <w:p w:rsidR="00642CD1" w:rsidRPr="00522AD7" w:rsidRDefault="00642CD1" w:rsidP="00642CD1">
      <w:pPr>
        <w:jc w:val="center"/>
        <w:rPr>
          <w:b/>
          <w:bCs/>
        </w:rPr>
      </w:pPr>
      <w:r>
        <w:rPr>
          <w:b/>
        </w:rPr>
        <w:t>Spring 2014</w:t>
      </w:r>
    </w:p>
    <w:p w:rsidR="00642CD1" w:rsidRPr="00DF1E76" w:rsidRDefault="00642CD1" w:rsidP="00642CD1">
      <w:pPr>
        <w:jc w:val="center"/>
        <w:rPr>
          <w:rFonts w:ascii="Arial" w:hAnsi="Arial" w:cs="Arial"/>
        </w:rPr>
      </w:pPr>
    </w:p>
    <w:p w:rsidR="00642CD1" w:rsidRDefault="00642CD1" w:rsidP="00642CD1">
      <w:pPr>
        <w:tabs>
          <w:tab w:val="left" w:pos="720"/>
        </w:tabs>
        <w:jc w:val="center"/>
        <w:rPr>
          <w:b/>
        </w:rPr>
      </w:pPr>
      <w:r>
        <w:rPr>
          <w:b/>
        </w:rPr>
        <w:t xml:space="preserve">SOWK </w:t>
      </w:r>
      <w:r w:rsidRPr="00522AD7">
        <w:rPr>
          <w:b/>
        </w:rPr>
        <w:t>489/</w:t>
      </w:r>
      <w:r>
        <w:rPr>
          <w:b/>
        </w:rPr>
        <w:t>490 -</w:t>
      </w:r>
      <w:r w:rsidRPr="00522AD7">
        <w:rPr>
          <w:b/>
        </w:rPr>
        <w:t xml:space="preserve"> Professional Field Internship &amp; Integrative Seminar</w:t>
      </w:r>
    </w:p>
    <w:p w:rsidR="00642CD1" w:rsidRDefault="00642CD1" w:rsidP="00642CD1">
      <w:pPr>
        <w:jc w:val="center"/>
        <w:rPr>
          <w:b/>
        </w:rPr>
      </w:pPr>
      <w:r>
        <w:rPr>
          <w:b/>
        </w:rPr>
        <w:t>(15 Credits)</w:t>
      </w:r>
    </w:p>
    <w:p w:rsidR="00642CD1" w:rsidRPr="00522AD7" w:rsidRDefault="00642CD1" w:rsidP="00642CD1">
      <w:pPr>
        <w:jc w:val="center"/>
        <w:rPr>
          <w:b/>
        </w:rPr>
      </w:pPr>
    </w:p>
    <w:p w:rsidR="00642CD1" w:rsidRDefault="00642CD1" w:rsidP="00642CD1">
      <w:pPr>
        <w:rPr>
          <w:b/>
          <w:u w:val="single"/>
        </w:rPr>
      </w:pPr>
      <w:bookmarkStart w:id="0" w:name="_GoBack"/>
      <w:bookmarkEnd w:id="0"/>
      <w:r w:rsidRPr="00522AD7">
        <w:rPr>
          <w:b/>
          <w:u w:val="single"/>
        </w:rPr>
        <w:t>Course Description:</w:t>
      </w:r>
    </w:p>
    <w:p w:rsidR="00642CD1" w:rsidRPr="009B44C1" w:rsidRDefault="00642CD1" w:rsidP="00642CD1">
      <w:r w:rsidRPr="00522AD7">
        <w:t xml:space="preserve">The integrative seminar, SOWK 490, focuses on the major elements of social work practice: assessment, intervention, policy implications, ethical imperatives and evaluation </w:t>
      </w:r>
      <w:r>
        <w:t>(</w:t>
      </w:r>
      <w:r w:rsidRPr="009B44C1">
        <w:t xml:space="preserve">2.1.1, 2.1.2, 2.1.8, 2.1.10 </w:t>
      </w:r>
      <w:r>
        <w:t>(</w:t>
      </w:r>
      <w:r w:rsidRPr="009B44C1">
        <w:t>a-d</w:t>
      </w:r>
      <w:r>
        <w:t>)</w:t>
      </w:r>
      <w:r w:rsidRPr="009B44C1">
        <w:t xml:space="preserve">.  Taken concurrent with the internship and through a series of assignments, the student tests the content of social work practice with experiences in field agencies.  </w:t>
      </w:r>
    </w:p>
    <w:p w:rsidR="00642CD1" w:rsidRPr="009B44C1" w:rsidRDefault="00642CD1" w:rsidP="00642CD1"/>
    <w:p w:rsidR="00642CD1" w:rsidRPr="009B44C1" w:rsidRDefault="00642CD1" w:rsidP="00642CD1">
      <w:r w:rsidRPr="009B44C1">
        <w:t xml:space="preserve">SOWK 489 is the professional internship.  Internships are in community agencies under the supervision of a social work professional.  SOWK 489 affords students an opportunity to integrate classroom concepts and theories into practice </w:t>
      </w:r>
      <w:r>
        <w:t>(</w:t>
      </w:r>
      <w:r w:rsidRPr="009B44C1">
        <w:t xml:space="preserve">2.1.3, 2.1.7, 2.1.9, 2.1.10 </w:t>
      </w:r>
      <w:r>
        <w:t>(</w:t>
      </w:r>
      <w:r w:rsidRPr="009B44C1">
        <w:t>a-d</w:t>
      </w:r>
      <w:r>
        <w:t>)</w:t>
      </w:r>
      <w:r w:rsidRPr="009B44C1">
        <w:t xml:space="preserve">. Students learn about people, social problems, service delivery systems, about helping </w:t>
      </w:r>
      <w:r>
        <w:t>(</w:t>
      </w:r>
      <w:r w:rsidRPr="009B44C1">
        <w:t>2.1.5, 2.1.7</w:t>
      </w:r>
      <w:r>
        <w:t>)</w:t>
      </w:r>
      <w:r w:rsidRPr="009B44C1">
        <w:t xml:space="preserve"> and about self as a helper </w:t>
      </w:r>
      <w:r>
        <w:t>(</w:t>
      </w:r>
      <w:r w:rsidRPr="009B44C1">
        <w:t>2.1.1</w:t>
      </w:r>
      <w:r>
        <w:t>)</w:t>
      </w:r>
      <w:r w:rsidRPr="009B44C1">
        <w:t xml:space="preserve">. Students are required to complete 400 hours in the field setting.  </w:t>
      </w:r>
    </w:p>
    <w:p w:rsidR="00642CD1" w:rsidRPr="009B44C1" w:rsidRDefault="00642CD1" w:rsidP="00642C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2CD1" w:rsidRDefault="00642CD1" w:rsidP="00642C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9B44C1">
        <w:t xml:space="preserve">Students will be asked to demonstrate, through their class presentations, an understanding of how institutional racism, sexism, homophobia/heterosexism, poverty, alienation, and other oppressive conditions play a role in shaping the lives of clients </w:t>
      </w:r>
      <w:r>
        <w:t>(</w:t>
      </w:r>
      <w:r w:rsidRPr="009B44C1">
        <w:t>2.1.4, 2.1.5, 2.1.7</w:t>
      </w:r>
      <w:r>
        <w:t>)</w:t>
      </w:r>
      <w:r w:rsidRPr="009B44C1">
        <w:t xml:space="preserve">. Students will be asked to demonstrate, through their learning contract, an understanding of the processes that perpetuate oppression and unequal access </w:t>
      </w:r>
      <w:r>
        <w:t>(</w:t>
      </w:r>
      <w:r w:rsidRPr="009B44C1">
        <w:t>2.1.3, 2.1.4, 2.1.5, 2.1.7</w:t>
      </w:r>
      <w:r>
        <w:t>)</w:t>
      </w:r>
      <w:r w:rsidRPr="009B44C1">
        <w:t xml:space="preserve">.  Of special concern are groups experiencing social and economic injustices based on racial, ethnic, sexual orientation, sociocultural, and gender characteristics </w:t>
      </w:r>
      <w:r>
        <w:t>(</w:t>
      </w:r>
      <w:r w:rsidRPr="009B44C1">
        <w:t xml:space="preserve">2.1.3, 2.1.4, 2.1.5, 2.1.7, 2.1.10 </w:t>
      </w:r>
      <w:r>
        <w:t>(</w:t>
      </w:r>
      <w:r w:rsidRPr="009B44C1">
        <w:t>a</w:t>
      </w:r>
      <w:r>
        <w:t>-</w:t>
      </w:r>
      <w:r w:rsidRPr="009B44C1">
        <w:t>d</w:t>
      </w:r>
      <w:r>
        <w:t>)</w:t>
      </w:r>
      <w:r w:rsidRPr="009B44C1">
        <w:t>.</w:t>
      </w:r>
      <w:r w:rsidRPr="00522AD7">
        <w:t xml:space="preserve">  </w:t>
      </w:r>
    </w:p>
    <w:p w:rsidR="00642CD1" w:rsidRPr="00522AD7" w:rsidRDefault="00642CD1" w:rsidP="00642CD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642CD1" w:rsidRDefault="00642CD1" w:rsidP="00642CD1">
      <w:pPr>
        <w:jc w:val="both"/>
      </w:pPr>
      <w:r w:rsidRPr="00596497">
        <w:rPr>
          <w:b/>
          <w:u w:val="single"/>
        </w:rPr>
        <w:t>Prerequisites:</w:t>
      </w:r>
      <w:r w:rsidRPr="00596497">
        <w:t xml:space="preserve"> Student has maintained a 2.5 overall GPA, a 2.7 GPA in all SOWK courses, has completed all required social work courses, all other required courses, 432 and approval of BSW Coordinator</w:t>
      </w:r>
      <w:r>
        <w:t>.</w:t>
      </w:r>
    </w:p>
    <w:p w:rsidR="00642CD1" w:rsidRPr="00596497" w:rsidRDefault="00642CD1" w:rsidP="00642CD1">
      <w:pPr>
        <w:jc w:val="both"/>
      </w:pPr>
    </w:p>
    <w:p w:rsidR="00642CD1" w:rsidRPr="00522AD7" w:rsidRDefault="00642CD1" w:rsidP="00642CD1">
      <w:pPr>
        <w:tabs>
          <w:tab w:val="left" w:pos="-1440"/>
        </w:tabs>
        <w:ind w:left="720" w:hanging="720"/>
        <w:jc w:val="both"/>
      </w:pPr>
      <w:r w:rsidRPr="003B4144">
        <w:rPr>
          <w:b/>
          <w:u w:val="single"/>
        </w:rPr>
        <w:t>Co-requisites:</w:t>
      </w:r>
      <w:r w:rsidRPr="00522AD7">
        <w:t xml:space="preserve">  Concurrent enrollment in SOWK 489.</w:t>
      </w:r>
    </w:p>
    <w:p w:rsidR="00642CD1" w:rsidRPr="00522AD7" w:rsidRDefault="00642CD1" w:rsidP="00642CD1">
      <w:pPr>
        <w:tabs>
          <w:tab w:val="left" w:pos="-1440"/>
        </w:tabs>
        <w:ind w:left="720" w:hanging="720"/>
        <w:jc w:val="both"/>
      </w:pPr>
    </w:p>
    <w:p w:rsidR="00642CD1" w:rsidRPr="00522AD7" w:rsidRDefault="00642CD1" w:rsidP="00642CD1">
      <w:pPr>
        <w:tabs>
          <w:tab w:val="left" w:pos="-1440"/>
        </w:tabs>
      </w:pPr>
      <w:r w:rsidRPr="00522AD7">
        <w:lastRenderedPageBreak/>
        <w:t>The educational objectives for both SOWK 489 and 490 are the same and are met through a combination of the two courses.  Professors for both courses will coordinate their learning activity to ensure course objectives are met.</w:t>
      </w:r>
    </w:p>
    <w:p w:rsidR="00642CD1" w:rsidRDefault="00642CD1" w:rsidP="00642CD1">
      <w:pPr>
        <w:spacing w:before="120"/>
        <w:jc w:val="both"/>
        <w:rPr>
          <w:b/>
          <w:bCs/>
          <w:u w:val="single"/>
        </w:rPr>
      </w:pPr>
      <w:r w:rsidRPr="003B4144">
        <w:rPr>
          <w:b/>
          <w:bCs/>
          <w:u w:val="single"/>
        </w:rPr>
        <w:t>Educational Objectives</w:t>
      </w:r>
      <w:r>
        <w:rPr>
          <w:b/>
          <w:bCs/>
          <w:u w:val="single"/>
        </w:rPr>
        <w:t>:</w:t>
      </w:r>
    </w:p>
    <w:p w:rsidR="00642CD1" w:rsidRPr="00946E6B" w:rsidRDefault="00642CD1" w:rsidP="00642CD1">
      <w:pPr>
        <w:spacing w:before="120"/>
        <w:jc w:val="both"/>
      </w:pPr>
      <w:r>
        <w:rPr>
          <w:bCs/>
        </w:rPr>
        <w:t>Upon completion of this course, students should be able to do the following:</w:t>
      </w:r>
    </w:p>
    <w:p w:rsidR="00642CD1" w:rsidRPr="003B4144" w:rsidRDefault="00642CD1" w:rsidP="00642CD1">
      <w:pPr>
        <w:spacing w:before="120"/>
        <w:ind w:left="360"/>
      </w:pPr>
      <w:r w:rsidRPr="003B4144">
        <w:t>1.  Practice within the values and ethic</w:t>
      </w:r>
      <w:r>
        <w:t xml:space="preserve">s of the social work profession </w:t>
      </w:r>
      <w:r w:rsidRPr="003B4144">
        <w:t>(2.1.2)</w:t>
      </w:r>
      <w:r>
        <w:t>.</w:t>
      </w:r>
    </w:p>
    <w:p w:rsidR="00642CD1" w:rsidRPr="003B4144" w:rsidRDefault="00642CD1" w:rsidP="00642CD1">
      <w:pPr>
        <w:ind w:left="720" w:hanging="360"/>
      </w:pPr>
      <w:r w:rsidRPr="003B4144">
        <w:t>2.</w:t>
      </w:r>
      <w:r w:rsidRPr="003B4144">
        <w:tab/>
        <w:t>Demonstrate culturally competent practice for wo</w:t>
      </w:r>
      <w:r>
        <w:t>rk in diverse cultural contexts</w:t>
      </w:r>
      <w:r w:rsidRPr="003B4144">
        <w:t xml:space="preserve"> (2.1.4)</w:t>
      </w:r>
      <w:r>
        <w:t>.</w:t>
      </w:r>
    </w:p>
    <w:p w:rsidR="00642CD1" w:rsidRPr="003B4144" w:rsidRDefault="00642CD1" w:rsidP="00642CD1">
      <w:pPr>
        <w:ind w:left="720" w:hanging="360"/>
      </w:pPr>
      <w:r w:rsidRPr="003B4144">
        <w:t>3.</w:t>
      </w:r>
      <w:r w:rsidRPr="003B4144">
        <w:tab/>
        <w:t>Use practice knowledge, skills, and theory to promote alleviation of poverty, oppression, and other forms o</w:t>
      </w:r>
      <w:r>
        <w:t xml:space="preserve">f social and economic injustice </w:t>
      </w:r>
      <w:r w:rsidRPr="003B4144">
        <w:t>(2.1.3, 2.1.5, 2.1.7)</w:t>
      </w:r>
      <w:r>
        <w:t>.</w:t>
      </w:r>
    </w:p>
    <w:p w:rsidR="00642CD1" w:rsidRPr="003B4144" w:rsidRDefault="00642CD1" w:rsidP="00642CD1">
      <w:pPr>
        <w:ind w:left="720" w:hanging="360"/>
      </w:pPr>
      <w:r w:rsidRPr="003B4144">
        <w:t>4.</w:t>
      </w:r>
      <w:r w:rsidRPr="003B4144">
        <w:tab/>
        <w:t xml:space="preserve">Function effectively within the structure of organizations and </w:t>
      </w:r>
      <w:r>
        <w:t xml:space="preserve">across service delivery systems </w:t>
      </w:r>
      <w:r w:rsidRPr="003B4144">
        <w:t>(2.1.1, 2.1.6, 2.1.8, 2.1.9)</w:t>
      </w:r>
      <w:r>
        <w:t>.</w:t>
      </w:r>
    </w:p>
    <w:p w:rsidR="00642CD1" w:rsidRPr="00522AD7" w:rsidRDefault="00642CD1" w:rsidP="00642CD1">
      <w:pPr>
        <w:ind w:left="720" w:hanging="360"/>
      </w:pPr>
      <w:r w:rsidRPr="003B4144">
        <w:t>5.</w:t>
      </w:r>
      <w:r w:rsidRPr="003B4144">
        <w:tab/>
        <w:t>Use the generalist practice model with client systems of all sizes, including individuals, families, groups,</w:t>
      </w:r>
      <w:r>
        <w:t xml:space="preserve"> organizations, and communities</w:t>
      </w:r>
      <w:r w:rsidRPr="003B4144">
        <w:t xml:space="preserve"> (2.1.10 </w:t>
      </w:r>
      <w:r>
        <w:t>(</w:t>
      </w:r>
      <w:r w:rsidRPr="003B4144">
        <w:t>a-d)</w:t>
      </w:r>
      <w:r>
        <w:t>.</w:t>
      </w:r>
    </w:p>
    <w:p w:rsidR="003C0284" w:rsidRDefault="003C0284"/>
    <w:sectPr w:rsidR="003C0284" w:rsidSect="003C02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D1"/>
    <w:rsid w:val="003C0284"/>
    <w:rsid w:val="0064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7A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Macintosh Word</Application>
  <DocSecurity>0</DocSecurity>
  <Lines>20</Lines>
  <Paragraphs>5</Paragraphs>
  <ScaleCrop>false</ScaleCrop>
  <Company>Radford University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Deskins</dc:creator>
  <cp:keywords/>
  <dc:description/>
  <cp:lastModifiedBy>Elizabeth Deskins</cp:lastModifiedBy>
  <cp:revision>1</cp:revision>
  <dcterms:created xsi:type="dcterms:W3CDTF">2013-10-21T19:51:00Z</dcterms:created>
  <dcterms:modified xsi:type="dcterms:W3CDTF">2013-10-21T19:52:00Z</dcterms:modified>
</cp:coreProperties>
</file>