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60" w:rsidRDefault="00A97B5F">
      <w:pPr>
        <w:jc w:val="center"/>
        <w:rPr>
          <w:b/>
          <w:bCs/>
        </w:rPr>
      </w:pPr>
      <w:bookmarkStart w:id="0" w:name="_GoBack"/>
      <w:bookmarkEnd w:id="0"/>
      <w:r>
        <w:rPr>
          <w:b/>
          <w:bCs/>
        </w:rPr>
        <w:t xml:space="preserve">2014 </w:t>
      </w:r>
      <w:r w:rsidR="00BA1960">
        <w:rPr>
          <w:b/>
          <w:bCs/>
        </w:rPr>
        <w:t xml:space="preserve">Distinguished Scholarship Award </w:t>
      </w:r>
    </w:p>
    <w:p w:rsidR="00A97B5F" w:rsidRDefault="00BA1960">
      <w:pPr>
        <w:jc w:val="center"/>
        <w:rPr>
          <w:b/>
          <w:bCs/>
        </w:rPr>
      </w:pPr>
      <w:r>
        <w:rPr>
          <w:b/>
          <w:bCs/>
        </w:rPr>
        <w:t>College of Humanities and Behavioral Sciences</w:t>
      </w:r>
      <w:r w:rsidR="00A97B5F" w:rsidRPr="00A97B5F">
        <w:rPr>
          <w:b/>
          <w:bCs/>
        </w:rPr>
        <w:t xml:space="preserve"> </w:t>
      </w:r>
    </w:p>
    <w:p w:rsidR="00BA1960" w:rsidRDefault="00A97B5F">
      <w:pPr>
        <w:jc w:val="center"/>
        <w:rPr>
          <w:b/>
          <w:bCs/>
        </w:rPr>
      </w:pPr>
      <w:r>
        <w:rPr>
          <w:b/>
          <w:bCs/>
        </w:rPr>
        <w:t>Nomination Form</w:t>
      </w:r>
    </w:p>
    <w:p w:rsidR="00BA1960" w:rsidRDefault="00BA1960"/>
    <w:p w:rsidR="00BA1960" w:rsidRDefault="00BA1960"/>
    <w:p w:rsidR="00BA1960" w:rsidRDefault="00BA1960">
      <w:r>
        <w:t>The annual College of Humanities and Behavioral Sciences Distinguished Scholarship Award recognizes an outstanding scholar in the College. All students and faculty are encouraged to nominate</w:t>
      </w:r>
      <w:r w:rsidR="00D635E1">
        <w:t xml:space="preserve"> deserving</w:t>
      </w:r>
      <w:r>
        <w:t xml:space="preserve"> faculty</w:t>
      </w:r>
      <w:r w:rsidR="00D635E1">
        <w:t xml:space="preserve"> members</w:t>
      </w:r>
      <w:r>
        <w:t>. The recipient of this award wi</w:t>
      </w:r>
      <w:r w:rsidR="003F5931">
        <w:t xml:space="preserve">ll be recognized at the </w:t>
      </w:r>
      <w:r>
        <w:t xml:space="preserve">meeting </w:t>
      </w:r>
      <w:r w:rsidR="003F5931">
        <w:t xml:space="preserve">of the faculty of the college </w:t>
      </w:r>
      <w:r>
        <w:t>at the beginning of the Fall semester.</w:t>
      </w:r>
    </w:p>
    <w:p w:rsidR="00BA1960" w:rsidRDefault="00BA1960"/>
    <w:p w:rsidR="00D635E1" w:rsidRDefault="00BA1960" w:rsidP="00D635E1">
      <w:r>
        <w:t>Previous recipients of the award are not eligible. Previous recipients include Dr. Niels Christense</w:t>
      </w:r>
      <w:r w:rsidR="00507543">
        <w:t>n, Dr. Sharon Roger Hepburn,</w:t>
      </w:r>
      <w:r>
        <w:t xml:space="preserve"> Dr. Hilary Lips</w:t>
      </w:r>
      <w:r w:rsidR="0094595A">
        <w:t>,</w:t>
      </w:r>
      <w:r w:rsidR="00507543">
        <w:t xml:space="preserve"> Dr. Renee Dickinson</w:t>
      </w:r>
      <w:r w:rsidR="0094595A">
        <w:t>, and Dr. Guy Axtell</w:t>
      </w:r>
      <w:r>
        <w:t>.</w:t>
      </w:r>
      <w:r w:rsidR="00D635E1" w:rsidRPr="00D635E1">
        <w:t xml:space="preserve"> </w:t>
      </w:r>
    </w:p>
    <w:p w:rsidR="00D635E1" w:rsidRDefault="00D635E1" w:rsidP="00D635E1">
      <w:pPr>
        <w:tabs>
          <w:tab w:val="left" w:pos="2205"/>
        </w:tabs>
      </w:pPr>
      <w:r>
        <w:tab/>
      </w:r>
    </w:p>
    <w:p w:rsidR="00D635E1" w:rsidRDefault="00D635E1" w:rsidP="00D635E1">
      <w:pPr>
        <w:rPr>
          <w:b/>
          <w:bCs/>
        </w:rPr>
      </w:pPr>
      <w:r>
        <w:rPr>
          <w:b/>
        </w:rPr>
        <w:t xml:space="preserve">To nominate a faculty member, fill in the following information, and </w:t>
      </w:r>
      <w:r>
        <w:rPr>
          <w:b/>
          <w:bCs/>
        </w:rPr>
        <w:t>attach a two-to-three paragraph narrative that addresses the faculty member’s sustained record of outstanding contributions to his or her academic discipline. The significance of the work may be demonstrated through a broad spectrum of criteria. Examples include the publication of books or articles that result in recognition by professional peers, awards by national or international professional organizations, and the promotion of dialogue among scholars in the field.</w:t>
      </w:r>
      <w:r w:rsidRPr="00D635E1">
        <w:rPr>
          <w:b/>
          <w:bCs/>
        </w:rPr>
        <w:t xml:space="preserve"> </w:t>
      </w:r>
    </w:p>
    <w:p w:rsidR="00D635E1" w:rsidRDefault="00D635E1" w:rsidP="00D635E1">
      <w:pPr>
        <w:rPr>
          <w:bCs/>
        </w:rPr>
      </w:pPr>
    </w:p>
    <w:p w:rsidR="00D635E1" w:rsidRDefault="00D635E1" w:rsidP="00D635E1"/>
    <w:p w:rsidR="00D635E1" w:rsidRDefault="00D635E1" w:rsidP="00D635E1">
      <w:r>
        <w:t>I nominate _________________________________</w:t>
      </w:r>
    </w:p>
    <w:p w:rsidR="00D635E1" w:rsidRDefault="00D635E1" w:rsidP="00D635E1"/>
    <w:p w:rsidR="00D635E1" w:rsidRDefault="00D635E1" w:rsidP="00D635E1">
      <w:r>
        <w:t>From the Department/School of _______________________________</w:t>
      </w:r>
    </w:p>
    <w:p w:rsidR="00D635E1" w:rsidRDefault="00D635E1" w:rsidP="00D635E1"/>
    <w:p w:rsidR="00D635E1" w:rsidRDefault="00D635E1" w:rsidP="00D635E1">
      <w:r>
        <w:t xml:space="preserve">in the College of Humanities and Behavioral Sciences for the Distinguished </w:t>
      </w:r>
      <w:r w:rsidR="007F30B9">
        <w:t>Scholarship</w:t>
      </w:r>
      <w:r>
        <w:t xml:space="preserve"> Award.</w:t>
      </w:r>
    </w:p>
    <w:p w:rsidR="00D635E1" w:rsidRDefault="00D635E1" w:rsidP="00D635E1"/>
    <w:p w:rsidR="00D635E1" w:rsidRDefault="00D635E1" w:rsidP="00D635E1"/>
    <w:p w:rsidR="00D635E1" w:rsidRDefault="00D635E1" w:rsidP="00D635E1"/>
    <w:p w:rsidR="00D635E1" w:rsidRDefault="00D635E1" w:rsidP="00D635E1">
      <w:r>
        <w:t>Nominated by: _____________________________</w:t>
      </w:r>
    </w:p>
    <w:p w:rsidR="00D635E1" w:rsidRDefault="00D635E1" w:rsidP="00D635E1"/>
    <w:p w:rsidR="00D635E1" w:rsidRDefault="00D635E1" w:rsidP="00D635E1">
      <w:r>
        <w:t>Your Phone Number: ______________________________</w:t>
      </w:r>
    </w:p>
    <w:p w:rsidR="00D635E1" w:rsidRDefault="00D635E1" w:rsidP="00D635E1"/>
    <w:p w:rsidR="00D635E1" w:rsidRDefault="00D635E1" w:rsidP="00D635E1">
      <w:r>
        <w:t>Your E-mail Address: _______________________________</w:t>
      </w:r>
    </w:p>
    <w:p w:rsidR="00D635E1" w:rsidRDefault="00D635E1" w:rsidP="00D635E1"/>
    <w:p w:rsidR="00D635E1" w:rsidRDefault="00D635E1" w:rsidP="00D635E1"/>
    <w:p w:rsidR="00D635E1" w:rsidRDefault="00D635E1" w:rsidP="00D635E1">
      <w:r>
        <w:rPr>
          <w:b/>
          <w:bCs/>
        </w:rPr>
        <w:t>Submit completed nomination forms via e-mail to the CHBS Associate Dean, Dr. Tod Burke (</w:t>
      </w:r>
      <w:r>
        <w:rPr>
          <w:rStyle w:val="Hypertext"/>
          <w:b/>
          <w:bCs/>
        </w:rPr>
        <w:t>tburke@radford.edu</w:t>
      </w:r>
      <w:r>
        <w:rPr>
          <w:b/>
          <w:bCs/>
        </w:rPr>
        <w:t>).</w:t>
      </w:r>
    </w:p>
    <w:p w:rsidR="00D635E1" w:rsidRDefault="00D635E1" w:rsidP="00D635E1"/>
    <w:p w:rsidR="00D635E1" w:rsidRDefault="00D635E1" w:rsidP="00D635E1">
      <w:pPr>
        <w:rPr>
          <w:b/>
          <w:bCs/>
        </w:rPr>
      </w:pPr>
      <w:r>
        <w:rPr>
          <w:b/>
          <w:bCs/>
        </w:rPr>
        <w:t xml:space="preserve">The deadline for nominations is </w:t>
      </w:r>
      <w:r>
        <w:rPr>
          <w:b/>
          <w:bCs/>
          <w:u w:val="single"/>
        </w:rPr>
        <w:t>Friday, 28 February</w:t>
      </w:r>
      <w:r w:rsidR="001E3914">
        <w:rPr>
          <w:b/>
          <w:bCs/>
          <w:u w:val="single"/>
        </w:rPr>
        <w:t xml:space="preserve"> at 5:00 PM</w:t>
      </w:r>
      <w:r>
        <w:rPr>
          <w:b/>
          <w:bCs/>
        </w:rPr>
        <w:t>. Incomplete nomination forms will not be considered.</w:t>
      </w:r>
    </w:p>
    <w:p w:rsidR="00D635E1" w:rsidRDefault="00D635E1" w:rsidP="00D635E1"/>
    <w:p w:rsidR="00D635E1" w:rsidRDefault="00D635E1" w:rsidP="00D635E1">
      <w:pPr>
        <w:rPr>
          <w:b/>
          <w:bCs/>
        </w:rPr>
      </w:pPr>
      <w:r>
        <w:rPr>
          <w:b/>
          <w:bCs/>
        </w:rPr>
        <w:t xml:space="preserve">This nomination form will also be available on the College of Humanities and Behavioral Sciences web site, </w:t>
      </w:r>
      <w:r>
        <w:rPr>
          <w:rStyle w:val="Hypertext"/>
          <w:b/>
          <w:bCs/>
        </w:rPr>
        <w:t>www.radford.edu/chbs</w:t>
      </w:r>
      <w:r>
        <w:rPr>
          <w:b/>
          <w:bCs/>
        </w:rPr>
        <w:t xml:space="preserve"> (see News and Events).</w:t>
      </w:r>
      <w:r>
        <w:rPr>
          <w:b/>
          <w:bCs/>
        </w:rPr>
        <w:br w:type="page"/>
      </w:r>
    </w:p>
    <w:p w:rsidR="00D635E1" w:rsidRDefault="00D635E1" w:rsidP="00D635E1">
      <w:pPr>
        <w:widowControl/>
        <w:autoSpaceDE/>
        <w:autoSpaceDN/>
        <w:adjustRightInd/>
        <w:sectPr w:rsidR="00D635E1">
          <w:pgSz w:w="12240" w:h="15840"/>
          <w:pgMar w:top="1440" w:right="1440" w:bottom="1440" w:left="1440" w:header="1440" w:footer="1440" w:gutter="0"/>
          <w:cols w:space="720"/>
        </w:sectPr>
      </w:pPr>
    </w:p>
    <w:p w:rsidR="002A7359" w:rsidRDefault="00D635E1" w:rsidP="002A7359">
      <w:r>
        <w:rPr>
          <w:iCs/>
        </w:rPr>
        <w:lastRenderedPageBreak/>
        <w:t>To be eligible, the nominee must be a faculty member in the College of Humanities and Behavioral Sciences. The College of Humanities and Behavioral Sciences is compromised of the following schools, departments, programs, and minors:</w:t>
      </w:r>
      <w:r w:rsidR="002A7359" w:rsidRPr="002A7359">
        <w:t xml:space="preserve"> </w:t>
      </w:r>
    </w:p>
    <w:p w:rsidR="002A7359" w:rsidRDefault="002A7359" w:rsidP="002A7359"/>
    <w:p w:rsidR="002A7359" w:rsidRDefault="002A7359" w:rsidP="002A7359">
      <w:pPr>
        <w:pStyle w:val="ListParagraph"/>
        <w:numPr>
          <w:ilvl w:val="0"/>
          <w:numId w:val="1"/>
        </w:numPr>
      </w:pPr>
      <w:r>
        <w:t>Communication</w:t>
      </w:r>
    </w:p>
    <w:p w:rsidR="002A7359" w:rsidRDefault="002A7359" w:rsidP="002A7359">
      <w:pPr>
        <w:pStyle w:val="ListParagraph"/>
        <w:numPr>
          <w:ilvl w:val="0"/>
          <w:numId w:val="1"/>
        </w:numPr>
      </w:pPr>
      <w:r>
        <w:t>Criminal Justice</w:t>
      </w:r>
    </w:p>
    <w:p w:rsidR="002A7359" w:rsidRDefault="002A7359" w:rsidP="002A7359">
      <w:pPr>
        <w:pStyle w:val="ListParagraph"/>
        <w:numPr>
          <w:ilvl w:val="0"/>
          <w:numId w:val="1"/>
        </w:numPr>
      </w:pPr>
      <w:r>
        <w:t>English</w:t>
      </w:r>
    </w:p>
    <w:p w:rsidR="002A7359" w:rsidRDefault="002A7359" w:rsidP="002A7359">
      <w:pPr>
        <w:pStyle w:val="ListParagraph"/>
        <w:numPr>
          <w:ilvl w:val="0"/>
          <w:numId w:val="1"/>
        </w:numPr>
      </w:pPr>
      <w:r>
        <w:t>Foreign Languages and Literatures</w:t>
      </w:r>
    </w:p>
    <w:p w:rsidR="002A7359" w:rsidRDefault="002A7359" w:rsidP="002A7359">
      <w:pPr>
        <w:pStyle w:val="ListParagraph"/>
        <w:numPr>
          <w:ilvl w:val="0"/>
          <w:numId w:val="1"/>
        </w:numPr>
      </w:pPr>
      <w:r>
        <w:t>History</w:t>
      </w:r>
    </w:p>
    <w:p w:rsidR="002A7359" w:rsidRDefault="002A7359" w:rsidP="002A7359">
      <w:pPr>
        <w:pStyle w:val="ListParagraph"/>
        <w:numPr>
          <w:ilvl w:val="0"/>
          <w:numId w:val="1"/>
        </w:numPr>
      </w:pPr>
      <w:r>
        <w:t>Interdisciplinary Studies, Liberal Arts</w:t>
      </w:r>
    </w:p>
    <w:p w:rsidR="002A7359" w:rsidRDefault="002A7359" w:rsidP="002A7359">
      <w:pPr>
        <w:pStyle w:val="ListParagraph"/>
        <w:numPr>
          <w:ilvl w:val="0"/>
          <w:numId w:val="1"/>
        </w:numPr>
      </w:pPr>
      <w:r>
        <w:t>Military Science (Army ROTC)</w:t>
      </w:r>
    </w:p>
    <w:p w:rsidR="002A7359" w:rsidRDefault="002A7359" w:rsidP="002A7359">
      <w:pPr>
        <w:pStyle w:val="ListParagraph"/>
        <w:numPr>
          <w:ilvl w:val="0"/>
          <w:numId w:val="1"/>
        </w:numPr>
      </w:pPr>
      <w:r>
        <w:t>Philosophy and Religious Studies</w:t>
      </w:r>
    </w:p>
    <w:p w:rsidR="002A7359" w:rsidRDefault="002A7359" w:rsidP="002A7359">
      <w:pPr>
        <w:pStyle w:val="ListParagraph"/>
        <w:numPr>
          <w:ilvl w:val="0"/>
          <w:numId w:val="1"/>
        </w:numPr>
      </w:pPr>
      <w:r>
        <w:t>Political Science</w:t>
      </w:r>
    </w:p>
    <w:p w:rsidR="002A7359" w:rsidRDefault="002A7359" w:rsidP="002A7359">
      <w:pPr>
        <w:pStyle w:val="ListParagraph"/>
        <w:numPr>
          <w:ilvl w:val="0"/>
          <w:numId w:val="1"/>
        </w:numPr>
      </w:pPr>
      <w:r>
        <w:t>Psychology</w:t>
      </w:r>
    </w:p>
    <w:p w:rsidR="002A7359" w:rsidRDefault="002A7359" w:rsidP="002A7359">
      <w:pPr>
        <w:pStyle w:val="ListParagraph"/>
        <w:numPr>
          <w:ilvl w:val="0"/>
          <w:numId w:val="1"/>
        </w:numPr>
      </w:pPr>
      <w:r>
        <w:t>Sociology</w:t>
      </w:r>
    </w:p>
    <w:p w:rsidR="002A7359" w:rsidRDefault="002A7359" w:rsidP="002A7359">
      <w:pPr>
        <w:pStyle w:val="ListParagraph"/>
        <w:numPr>
          <w:ilvl w:val="0"/>
          <w:numId w:val="1"/>
        </w:numPr>
      </w:pPr>
      <w:r>
        <w:t>Forensic Studies</w:t>
      </w:r>
    </w:p>
    <w:p w:rsidR="002A7359" w:rsidRDefault="002A7359" w:rsidP="002A7359">
      <w:pPr>
        <w:pStyle w:val="ListParagraph"/>
        <w:numPr>
          <w:ilvl w:val="0"/>
          <w:numId w:val="1"/>
        </w:numPr>
      </w:pPr>
      <w:r>
        <w:t>Intercultural Studies</w:t>
      </w:r>
    </w:p>
    <w:p w:rsidR="002A7359" w:rsidRDefault="002A7359" w:rsidP="002A7359">
      <w:pPr>
        <w:pStyle w:val="ListParagraph"/>
        <w:numPr>
          <w:ilvl w:val="0"/>
          <w:numId w:val="1"/>
        </w:numPr>
      </w:pPr>
      <w:r>
        <w:t>International Studies</w:t>
      </w:r>
    </w:p>
    <w:p w:rsidR="002A7359" w:rsidRDefault="002A7359" w:rsidP="002A7359">
      <w:pPr>
        <w:pStyle w:val="ListParagraph"/>
        <w:numPr>
          <w:ilvl w:val="0"/>
          <w:numId w:val="1"/>
        </w:numPr>
      </w:pPr>
      <w:r>
        <w:t>Peace Studies</w:t>
      </w:r>
    </w:p>
    <w:p w:rsidR="002A7359" w:rsidRDefault="002A7359" w:rsidP="002A7359">
      <w:pPr>
        <w:pStyle w:val="ListParagraph"/>
        <w:numPr>
          <w:ilvl w:val="0"/>
          <w:numId w:val="1"/>
        </w:numPr>
      </w:pPr>
      <w:r>
        <w:t>Women’s Studies</w:t>
      </w:r>
    </w:p>
    <w:p w:rsidR="00BA1960" w:rsidRDefault="00BA1960" w:rsidP="002A7359"/>
    <w:sectPr w:rsidR="00BA1960" w:rsidSect="00D635E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763"/>
    <w:multiLevelType w:val="hybridMultilevel"/>
    <w:tmpl w:val="F7F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60"/>
    <w:rsid w:val="00172F94"/>
    <w:rsid w:val="001D0420"/>
    <w:rsid w:val="001E3914"/>
    <w:rsid w:val="002A7359"/>
    <w:rsid w:val="003F5931"/>
    <w:rsid w:val="0042220E"/>
    <w:rsid w:val="00507543"/>
    <w:rsid w:val="007F30B9"/>
    <w:rsid w:val="0094595A"/>
    <w:rsid w:val="00A97B5F"/>
    <w:rsid w:val="00BA1960"/>
    <w:rsid w:val="00BD59AB"/>
    <w:rsid w:val="00C278E4"/>
    <w:rsid w:val="00D635E1"/>
    <w:rsid w:val="00F1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D63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D6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6238">
      <w:bodyDiv w:val="1"/>
      <w:marLeft w:val="0"/>
      <w:marRight w:val="0"/>
      <w:marTop w:val="0"/>
      <w:marBottom w:val="0"/>
      <w:divBdr>
        <w:top w:val="none" w:sz="0" w:space="0" w:color="auto"/>
        <w:left w:val="none" w:sz="0" w:space="0" w:color="auto"/>
        <w:bottom w:val="none" w:sz="0" w:space="0" w:color="auto"/>
        <w:right w:val="none" w:sz="0" w:space="0" w:color="auto"/>
      </w:divBdr>
    </w:div>
    <w:div w:id="21390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DLK</cp:lastModifiedBy>
  <cp:revision>2</cp:revision>
  <dcterms:created xsi:type="dcterms:W3CDTF">2013-12-11T16:48:00Z</dcterms:created>
  <dcterms:modified xsi:type="dcterms:W3CDTF">2013-12-11T16:48:00Z</dcterms:modified>
</cp:coreProperties>
</file>